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DF5AB" w14:textId="0F45D5AE" w:rsidR="00985841" w:rsidRDefault="005C549C" w:rsidP="00985841">
      <w:pPr>
        <w:jc w:val="right"/>
        <w:rPr>
          <w:rFonts w:ascii="Arial Black" w:hAnsi="Arial Black"/>
          <w:sz w:val="40"/>
          <w:szCs w:val="40"/>
        </w:rPr>
      </w:pPr>
      <w:r>
        <w:rPr>
          <w:noProof/>
          <w:lang w:eastAsia="fr-FR"/>
        </w:rPr>
        <w:drawing>
          <wp:anchor distT="0" distB="0" distL="114300" distR="114300" simplePos="0" relativeHeight="251699200" behindDoc="0" locked="0" layoutInCell="1" allowOverlap="1" wp14:anchorId="7F3A25AD" wp14:editId="206F70C8">
            <wp:simplePos x="0" y="0"/>
            <wp:positionH relativeFrom="column">
              <wp:posOffset>-786130</wp:posOffset>
            </wp:positionH>
            <wp:positionV relativeFrom="paragraph">
              <wp:posOffset>40376</wp:posOffset>
            </wp:positionV>
            <wp:extent cx="1462866" cy="698140"/>
            <wp:effectExtent l="0" t="0" r="4445" b="6985"/>
            <wp:wrapNone/>
            <wp:docPr id="225" name="Imag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0960" t="18553" r="9374" b="17180"/>
                    <a:stretch/>
                  </pic:blipFill>
                  <pic:spPr bwMode="auto">
                    <a:xfrm>
                      <a:off x="0" y="0"/>
                      <a:ext cx="1462866" cy="6981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46A57">
        <w:rPr>
          <w:noProof/>
          <w:lang w:eastAsia="fr-FR"/>
        </w:rPr>
        <mc:AlternateContent>
          <mc:Choice Requires="wpg">
            <w:drawing>
              <wp:anchor distT="0" distB="0" distL="114300" distR="114300" simplePos="0" relativeHeight="251678720" behindDoc="0" locked="0" layoutInCell="1" allowOverlap="1" wp14:anchorId="2C2B7BC3" wp14:editId="5BAE2F24">
                <wp:simplePos x="0" y="0"/>
                <wp:positionH relativeFrom="column">
                  <wp:posOffset>-574675</wp:posOffset>
                </wp:positionH>
                <wp:positionV relativeFrom="paragraph">
                  <wp:posOffset>-114300</wp:posOffset>
                </wp:positionV>
                <wp:extent cx="6480175" cy="9258300"/>
                <wp:effectExtent l="6350" t="9525" r="9525" b="9525"/>
                <wp:wrapNone/>
                <wp:docPr id="48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175" cy="9258300"/>
                          <a:chOff x="878" y="1238"/>
                          <a:chExt cx="10205" cy="14580"/>
                        </a:xfrm>
                      </wpg:grpSpPr>
                      <wps:wsp>
                        <wps:cNvPr id="481" name="Line 24"/>
                        <wps:cNvCnPr/>
                        <wps:spPr bwMode="auto">
                          <a:xfrm>
                            <a:off x="2858" y="1238"/>
                            <a:ext cx="0" cy="145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2" name="Line 25"/>
                        <wps:cNvCnPr/>
                        <wps:spPr bwMode="auto">
                          <a:xfrm>
                            <a:off x="878" y="2986"/>
                            <a:ext cx="102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3" name="Line 26"/>
                        <wps:cNvCnPr/>
                        <wps:spPr bwMode="auto">
                          <a:xfrm>
                            <a:off x="2495" y="6278"/>
                            <a:ext cx="850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4" name="Line 27"/>
                        <wps:cNvCnPr/>
                        <wps:spPr bwMode="auto">
                          <a:xfrm>
                            <a:off x="4722" y="8678"/>
                            <a:ext cx="623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418AD5F" id="Group 23" o:spid="_x0000_s1026" style="position:absolute;margin-left:-45.25pt;margin-top:-9pt;width:510.25pt;height:729pt;z-index:251678720" coordorigin="878,1238" coordsize="10205,14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">
                <v:line id="Line 24" o:spid="_x0000_s1027" style="position:absolute;visibility:visible;mso-wrap-style:square" from="2858,1238" to="2858,158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"/>
                <v:line id="Line 25" o:spid="_x0000_s1028" style="position:absolute;visibility:visible;mso-wrap-style:square" from="878,2986" to="11083,2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"/>
                <v:line id="Line 26" o:spid="_x0000_s1029" style="position:absolute;visibility:visible;mso-wrap-style:square" from="2495,6278" to="10999,6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"/>
                <v:line id="Line 27" o:spid="_x0000_s1030" style="position:absolute;visibility:visible;mso-wrap-style:square" from="4722,8678" to="10958,8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"/>
              </v:group>
            </w:pict>
          </mc:Fallback>
        </mc:AlternateContent>
      </w:r>
      <w:r w:rsidR="00985841" w:rsidRPr="00A26047">
        <w:rPr>
          <w:rFonts w:ascii="Arial Black" w:hAnsi="Arial Black"/>
          <w:sz w:val="40"/>
          <w:szCs w:val="40"/>
        </w:rPr>
        <w:t xml:space="preserve">Commune de </w:t>
      </w:r>
      <w:r w:rsidR="00163C9A">
        <w:rPr>
          <w:rFonts w:ascii="Arial Black" w:hAnsi="Arial Black"/>
          <w:sz w:val="40"/>
          <w:szCs w:val="40"/>
        </w:rPr>
        <w:t>Saint-André</w:t>
      </w:r>
    </w:p>
    <w:p w14:paraId="77367C3B" w14:textId="77777777" w:rsidR="00985841" w:rsidRPr="00A26047" w:rsidRDefault="00985841" w:rsidP="00985841">
      <w:pPr>
        <w:jc w:val="right"/>
        <w:rPr>
          <w:rFonts w:ascii="Arial Black" w:hAnsi="Arial Black"/>
          <w:sz w:val="40"/>
          <w:szCs w:val="40"/>
        </w:rPr>
      </w:pPr>
      <w:r w:rsidRPr="005136D3">
        <w:rPr>
          <w:rFonts w:ascii="Arial Black" w:hAnsi="Arial Black"/>
          <w:i/>
          <w:sz w:val="28"/>
          <w:szCs w:val="28"/>
        </w:rPr>
        <w:t>Dépa</w:t>
      </w:r>
      <w:r>
        <w:rPr>
          <w:rFonts w:ascii="Arial Black" w:hAnsi="Arial Black"/>
          <w:i/>
          <w:sz w:val="28"/>
          <w:szCs w:val="28"/>
        </w:rPr>
        <w:t>rt</w:t>
      </w:r>
      <w:r w:rsidRPr="005136D3">
        <w:rPr>
          <w:rFonts w:ascii="Arial Black" w:hAnsi="Arial Black"/>
          <w:i/>
          <w:sz w:val="28"/>
          <w:szCs w:val="28"/>
        </w:rPr>
        <w:t>ement de la Réunion</w:t>
      </w:r>
    </w:p>
    <w:p w14:paraId="0048DED8" w14:textId="77777777" w:rsidR="00985841" w:rsidRDefault="00985841" w:rsidP="00985841"/>
    <w:p w14:paraId="0699BE3E" w14:textId="77777777" w:rsidR="00985841" w:rsidRDefault="00985841" w:rsidP="00985841"/>
    <w:p w14:paraId="532405B9" w14:textId="77777777" w:rsidR="00985841" w:rsidRDefault="00985841" w:rsidP="00985841"/>
    <w:p w14:paraId="27FC7112" w14:textId="77777777" w:rsidR="00985841" w:rsidRPr="0018375F" w:rsidRDefault="00985841" w:rsidP="00985841">
      <w:pPr>
        <w:jc w:val="right"/>
        <w:rPr>
          <w:rFonts w:ascii="Arial Black" w:hAnsi="Arial Black"/>
          <w:i/>
          <w:sz w:val="44"/>
          <w:szCs w:val="44"/>
        </w:rPr>
      </w:pPr>
      <w:r w:rsidRPr="0018375F">
        <w:rPr>
          <w:rFonts w:ascii="Arial Black" w:hAnsi="Arial Black"/>
          <w:i/>
          <w:sz w:val="44"/>
          <w:szCs w:val="44"/>
        </w:rPr>
        <w:t>PLAN LOCAL D’URBANISME</w:t>
      </w:r>
    </w:p>
    <w:p w14:paraId="1A8A9197" w14:textId="77777777" w:rsidR="00985841" w:rsidRDefault="00985841" w:rsidP="00985841"/>
    <w:p w14:paraId="50FFFD5C" w14:textId="77777777" w:rsidR="00985841" w:rsidRDefault="00985841" w:rsidP="00985841"/>
    <w:p w14:paraId="07A79269" w14:textId="77777777" w:rsidR="00985841" w:rsidRDefault="00985841" w:rsidP="00985841"/>
    <w:p w14:paraId="42A86D68" w14:textId="77777777" w:rsidR="00985841" w:rsidRDefault="00985841" w:rsidP="00985841"/>
    <w:p w14:paraId="527A0F83" w14:textId="46855896" w:rsidR="00985841" w:rsidRDefault="00985841" w:rsidP="00985841">
      <w:pPr>
        <w:jc w:val="right"/>
        <w:rPr>
          <w:rFonts w:ascii="Arial Black" w:hAnsi="Arial Black"/>
          <w:sz w:val="32"/>
          <w:szCs w:val="32"/>
        </w:rPr>
      </w:pPr>
      <w:r>
        <w:rPr>
          <w:rFonts w:ascii="Arial Black" w:hAnsi="Arial Black"/>
          <w:sz w:val="32"/>
          <w:szCs w:val="32"/>
        </w:rPr>
        <w:t>Règlement</w:t>
      </w:r>
    </w:p>
    <w:p w14:paraId="04A43FE6" w14:textId="6375FCD1" w:rsidR="00901E44" w:rsidRPr="00C22CAA" w:rsidRDefault="005C549C" w:rsidP="00985841">
      <w:pPr>
        <w:jc w:val="right"/>
        <w:rPr>
          <w:rFonts w:ascii="Arial Black" w:hAnsi="Arial Black"/>
          <w:sz w:val="32"/>
          <w:szCs w:val="32"/>
        </w:rPr>
      </w:pPr>
      <w:r w:rsidRPr="005C549C">
        <w:rPr>
          <w:rFonts w:ascii="Arial Black" w:hAnsi="Arial Black"/>
          <w:sz w:val="32"/>
          <w:szCs w:val="32"/>
        </w:rPr>
        <w:t>M</w:t>
      </w:r>
      <w:r w:rsidR="00901E44" w:rsidRPr="005C549C">
        <w:rPr>
          <w:rFonts w:ascii="Arial Black" w:hAnsi="Arial Black"/>
          <w:sz w:val="32"/>
          <w:szCs w:val="32"/>
        </w:rPr>
        <w:t>odification</w:t>
      </w:r>
      <w:r w:rsidRPr="005C549C">
        <w:rPr>
          <w:rFonts w:ascii="Arial Black" w:hAnsi="Arial Black"/>
          <w:sz w:val="32"/>
          <w:szCs w:val="32"/>
        </w:rPr>
        <w:t xml:space="preserve"> N° 1</w:t>
      </w:r>
    </w:p>
    <w:p w14:paraId="2FB20189" w14:textId="77777777" w:rsidR="00985841" w:rsidRDefault="00985841" w:rsidP="00985841"/>
    <w:p w14:paraId="5AFEA47C" w14:textId="77777777" w:rsidR="00682D56" w:rsidRPr="005C549C" w:rsidRDefault="00682D56" w:rsidP="00682D56">
      <w:pPr>
        <w:ind w:left="3261"/>
        <w:rPr>
          <w:highlight w:val="yellow"/>
          <w:u w:val="single"/>
        </w:rPr>
      </w:pPr>
      <w:r w:rsidRPr="005C549C">
        <w:rPr>
          <w:highlight w:val="yellow"/>
          <w:u w:val="single"/>
        </w:rPr>
        <w:t>Légende des évolutions apportées :</w:t>
      </w:r>
    </w:p>
    <w:p w14:paraId="75F90FC5" w14:textId="77777777" w:rsidR="00682D56" w:rsidRPr="005C549C" w:rsidRDefault="00682D56" w:rsidP="00682D56">
      <w:pPr>
        <w:pStyle w:val="Paragraphedeliste"/>
        <w:numPr>
          <w:ilvl w:val="0"/>
          <w:numId w:val="29"/>
        </w:numPr>
        <w:spacing w:before="0" w:after="160" w:line="259" w:lineRule="auto"/>
        <w:ind w:left="3828"/>
        <w:jc w:val="left"/>
        <w:rPr>
          <w:color w:val="FF0000"/>
          <w:highlight w:val="yellow"/>
        </w:rPr>
      </w:pPr>
      <w:r w:rsidRPr="005C549C">
        <w:rPr>
          <w:color w:val="00B050"/>
          <w:highlight w:val="yellow"/>
        </w:rPr>
        <w:t xml:space="preserve">Ajouts </w:t>
      </w:r>
    </w:p>
    <w:p w14:paraId="6EDEF9E4" w14:textId="77777777" w:rsidR="00682D56" w:rsidRPr="005C549C" w:rsidRDefault="00682D56" w:rsidP="00682D56">
      <w:pPr>
        <w:pStyle w:val="Paragraphedeliste"/>
        <w:numPr>
          <w:ilvl w:val="0"/>
          <w:numId w:val="29"/>
        </w:numPr>
        <w:spacing w:before="0" w:after="160" w:line="259" w:lineRule="auto"/>
        <w:ind w:left="3828"/>
        <w:jc w:val="left"/>
        <w:rPr>
          <w:color w:val="FF0000"/>
          <w:highlight w:val="yellow"/>
        </w:rPr>
      </w:pPr>
      <w:r w:rsidRPr="005C549C">
        <w:rPr>
          <w:color w:val="FF0000"/>
          <w:highlight w:val="yellow"/>
        </w:rPr>
        <w:t>Suppressions</w:t>
      </w:r>
    </w:p>
    <w:p w14:paraId="3C9AB774" w14:textId="77777777" w:rsidR="00985841" w:rsidRDefault="00985841" w:rsidP="00985841">
      <w:pPr>
        <w:rPr>
          <w:u w:val="single"/>
        </w:rPr>
      </w:pPr>
    </w:p>
    <w:p w14:paraId="167CBF99" w14:textId="77777777" w:rsidR="00985841" w:rsidRDefault="00985841" w:rsidP="00985841">
      <w:pPr>
        <w:rPr>
          <w:u w:val="single"/>
        </w:rPr>
      </w:pPr>
    </w:p>
    <w:tbl>
      <w:tblPr>
        <w:tblpPr w:leftFromText="141" w:rightFromText="141" w:vertAnchor="page" w:horzAnchor="page" w:tblpX="7653" w:tblpY="10239"/>
        <w:tblW w:w="0" w:type="auto"/>
        <w:tblBorders>
          <w:insideH w:val="single" w:sz="2" w:space="0" w:color="auto"/>
          <w:insideV w:val="single" w:sz="2" w:space="0" w:color="auto"/>
        </w:tblBorders>
        <w:tblLook w:val="04A0" w:firstRow="1" w:lastRow="0" w:firstColumn="1" w:lastColumn="0" w:noHBand="0" w:noVBand="1"/>
      </w:tblPr>
      <w:tblGrid>
        <w:gridCol w:w="3085"/>
      </w:tblGrid>
      <w:tr w:rsidR="00985841" w:rsidRPr="001843C9" w14:paraId="06BE1861" w14:textId="77777777" w:rsidTr="005C549C">
        <w:trPr>
          <w:trHeight w:val="710"/>
        </w:trPr>
        <w:tc>
          <w:tcPr>
            <w:tcW w:w="3085" w:type="dxa"/>
            <w:vAlign w:val="center"/>
          </w:tcPr>
          <w:p w14:paraId="4ACF1DFC" w14:textId="77777777" w:rsidR="00985841" w:rsidRPr="001843C9" w:rsidRDefault="00985841" w:rsidP="00163C9A">
            <w:pPr>
              <w:rPr>
                <w:rFonts w:ascii="Arial Black" w:hAnsi="Arial Black"/>
                <w:sz w:val="16"/>
                <w:szCs w:val="16"/>
              </w:rPr>
            </w:pPr>
            <w:r w:rsidRPr="001843C9">
              <w:rPr>
                <w:rFonts w:ascii="Arial Black" w:hAnsi="Arial Black"/>
                <w:sz w:val="16"/>
                <w:szCs w:val="16"/>
              </w:rPr>
              <w:t xml:space="preserve">Prescrit le </w:t>
            </w:r>
            <w:r w:rsidR="00163C9A">
              <w:rPr>
                <w:rFonts w:ascii="Arial Black" w:hAnsi="Arial Black"/>
                <w:sz w:val="16"/>
                <w:szCs w:val="16"/>
              </w:rPr>
              <w:t>18 septembre 2014</w:t>
            </w:r>
          </w:p>
        </w:tc>
      </w:tr>
      <w:tr w:rsidR="00985841" w:rsidRPr="001843C9" w14:paraId="08E56E0E" w14:textId="77777777" w:rsidTr="005C549C">
        <w:trPr>
          <w:trHeight w:val="562"/>
        </w:trPr>
        <w:tc>
          <w:tcPr>
            <w:tcW w:w="3085" w:type="dxa"/>
            <w:tcBorders>
              <w:bottom w:val="single" w:sz="2" w:space="0" w:color="auto"/>
            </w:tcBorders>
            <w:vAlign w:val="center"/>
          </w:tcPr>
          <w:p w14:paraId="45B9EDD2" w14:textId="77777777" w:rsidR="00985841" w:rsidRPr="001843C9" w:rsidRDefault="00985841" w:rsidP="00163C9A">
            <w:pPr>
              <w:rPr>
                <w:rFonts w:ascii="Arial Black" w:hAnsi="Arial Black"/>
                <w:sz w:val="16"/>
                <w:szCs w:val="16"/>
              </w:rPr>
            </w:pPr>
            <w:r w:rsidRPr="001843C9">
              <w:rPr>
                <w:rFonts w:ascii="Arial Black" w:hAnsi="Arial Black"/>
                <w:sz w:val="16"/>
                <w:szCs w:val="16"/>
              </w:rPr>
              <w:t xml:space="preserve">Arrêté </w:t>
            </w:r>
            <w:r w:rsidR="00163C9A">
              <w:rPr>
                <w:rFonts w:ascii="Arial Black" w:hAnsi="Arial Black"/>
                <w:sz w:val="16"/>
                <w:szCs w:val="16"/>
              </w:rPr>
              <w:t>le</w:t>
            </w:r>
            <w:r w:rsidR="00BE291B">
              <w:rPr>
                <w:rFonts w:ascii="Arial Black" w:hAnsi="Arial Black"/>
                <w:sz w:val="16"/>
                <w:szCs w:val="16"/>
              </w:rPr>
              <w:t xml:space="preserve"> </w:t>
            </w:r>
            <w:r w:rsidR="00246511">
              <w:rPr>
                <w:rFonts w:ascii="Arial Black" w:hAnsi="Arial Black"/>
                <w:sz w:val="16"/>
                <w:szCs w:val="16"/>
              </w:rPr>
              <w:t>6 juillet 2016</w:t>
            </w:r>
          </w:p>
        </w:tc>
      </w:tr>
      <w:tr w:rsidR="00985841" w:rsidRPr="001843C9" w14:paraId="11662886" w14:textId="77777777" w:rsidTr="005C549C">
        <w:trPr>
          <w:trHeight w:val="542"/>
        </w:trPr>
        <w:tc>
          <w:tcPr>
            <w:tcW w:w="3085" w:type="dxa"/>
            <w:tcBorders>
              <w:top w:val="single" w:sz="2" w:space="0" w:color="auto"/>
              <w:bottom w:val="single" w:sz="4" w:space="0" w:color="auto"/>
            </w:tcBorders>
            <w:vAlign w:val="center"/>
          </w:tcPr>
          <w:p w14:paraId="64BBBD9D" w14:textId="3D708CDA" w:rsidR="005C549C" w:rsidRPr="001843C9" w:rsidRDefault="00985841" w:rsidP="00163C9A">
            <w:pPr>
              <w:rPr>
                <w:rFonts w:ascii="Arial Black" w:hAnsi="Arial Black"/>
                <w:sz w:val="16"/>
                <w:szCs w:val="16"/>
              </w:rPr>
            </w:pPr>
            <w:r w:rsidRPr="001843C9">
              <w:rPr>
                <w:rFonts w:ascii="Arial Black" w:hAnsi="Arial Black"/>
                <w:sz w:val="16"/>
                <w:szCs w:val="16"/>
              </w:rPr>
              <w:t xml:space="preserve">Approuvé </w:t>
            </w:r>
            <w:r w:rsidR="00163C9A">
              <w:rPr>
                <w:rFonts w:ascii="Arial Black" w:hAnsi="Arial Black"/>
                <w:sz w:val="16"/>
                <w:szCs w:val="16"/>
              </w:rPr>
              <w:t>le</w:t>
            </w:r>
            <w:r w:rsidR="0060600F">
              <w:rPr>
                <w:rFonts w:ascii="Arial Black" w:hAnsi="Arial Black"/>
                <w:sz w:val="16"/>
                <w:szCs w:val="16"/>
              </w:rPr>
              <w:t xml:space="preserve"> 2</w:t>
            </w:r>
            <w:r w:rsidR="00F000C0">
              <w:rPr>
                <w:rFonts w:ascii="Arial Black" w:hAnsi="Arial Black"/>
                <w:sz w:val="16"/>
                <w:szCs w:val="16"/>
              </w:rPr>
              <w:t>8</w:t>
            </w:r>
            <w:r w:rsidR="0060600F">
              <w:rPr>
                <w:rFonts w:ascii="Arial Black" w:hAnsi="Arial Black"/>
                <w:sz w:val="16"/>
                <w:szCs w:val="16"/>
              </w:rPr>
              <w:t xml:space="preserve"> février 201</w:t>
            </w:r>
            <w:r w:rsidR="00F000C0">
              <w:rPr>
                <w:rFonts w:ascii="Arial Black" w:hAnsi="Arial Black"/>
                <w:sz w:val="16"/>
                <w:szCs w:val="16"/>
              </w:rPr>
              <w:t>9</w:t>
            </w:r>
          </w:p>
        </w:tc>
      </w:tr>
      <w:tr w:rsidR="005C549C" w:rsidRPr="001843C9" w14:paraId="2D9B1BE3" w14:textId="77777777" w:rsidTr="005C549C">
        <w:trPr>
          <w:trHeight w:val="659"/>
        </w:trPr>
        <w:tc>
          <w:tcPr>
            <w:tcW w:w="3085" w:type="dxa"/>
            <w:tcBorders>
              <w:top w:val="single" w:sz="4" w:space="0" w:color="auto"/>
              <w:bottom w:val="single" w:sz="4" w:space="0" w:color="auto"/>
            </w:tcBorders>
            <w:vAlign w:val="center"/>
          </w:tcPr>
          <w:p w14:paraId="7211BD61" w14:textId="6AC1ABF6" w:rsidR="005C549C" w:rsidRPr="001843C9" w:rsidRDefault="005C549C" w:rsidP="00163C9A">
            <w:pPr>
              <w:rPr>
                <w:rFonts w:ascii="Arial Black" w:hAnsi="Arial Black"/>
                <w:sz w:val="16"/>
                <w:szCs w:val="16"/>
              </w:rPr>
            </w:pPr>
            <w:r>
              <w:rPr>
                <w:rFonts w:ascii="Arial Black" w:hAnsi="Arial Black"/>
                <w:sz w:val="16"/>
                <w:szCs w:val="16"/>
              </w:rPr>
              <w:t xml:space="preserve">Modifié le </w:t>
            </w:r>
            <w:r w:rsidRPr="005C549C">
              <w:rPr>
                <w:rFonts w:ascii="Arial Black" w:hAnsi="Arial Black"/>
                <w:sz w:val="16"/>
                <w:szCs w:val="16"/>
                <w:highlight w:val="yellow"/>
              </w:rPr>
              <w:t xml:space="preserve">XX XXXX </w:t>
            </w:r>
            <w:proofErr w:type="spellStart"/>
            <w:r w:rsidRPr="005C549C">
              <w:rPr>
                <w:rFonts w:ascii="Arial Black" w:hAnsi="Arial Black"/>
                <w:sz w:val="16"/>
                <w:szCs w:val="16"/>
                <w:highlight w:val="yellow"/>
              </w:rPr>
              <w:t>XXXX</w:t>
            </w:r>
            <w:proofErr w:type="spellEnd"/>
          </w:p>
        </w:tc>
      </w:tr>
    </w:tbl>
    <w:p w14:paraId="172D5328" w14:textId="0704893A" w:rsidR="00782F3B" w:rsidRDefault="00C46A57" w:rsidP="00985841">
      <w:pPr>
        <w:rPr>
          <w:u w:val="single"/>
        </w:rPr>
        <w:sectPr w:rsidR="00782F3B" w:rsidSect="00A7781A">
          <w:headerReference w:type="even" r:id="rId9"/>
          <w:headerReference w:type="default" r:id="rId10"/>
          <w:footerReference w:type="even" r:id="rId11"/>
          <w:footerReference w:type="default" r:id="rId12"/>
          <w:footerReference w:type="first" r:id="rId13"/>
          <w:pgSz w:w="11906" w:h="16838"/>
          <w:pgMar w:top="1417" w:right="1417" w:bottom="1417" w:left="1417" w:header="708" w:footer="708" w:gutter="0"/>
          <w:pgNumType w:start="1"/>
          <w:cols w:space="708"/>
          <w:titlePg/>
          <w:docGrid w:linePitch="360"/>
        </w:sectPr>
      </w:pPr>
      <w:r>
        <w:rPr>
          <w:noProof/>
          <w:lang w:eastAsia="fr-FR"/>
        </w:rPr>
        <mc:AlternateContent>
          <mc:Choice Requires="wps">
            <w:drawing>
              <wp:anchor distT="0" distB="0" distL="114300" distR="114300" simplePos="0" relativeHeight="251679744" behindDoc="0" locked="0" layoutInCell="1" allowOverlap="1" wp14:anchorId="2F8034BB" wp14:editId="54111803">
                <wp:simplePos x="0" y="0"/>
                <wp:positionH relativeFrom="column">
                  <wp:posOffset>5257800</wp:posOffset>
                </wp:positionH>
                <wp:positionV relativeFrom="paragraph">
                  <wp:posOffset>2825115</wp:posOffset>
                </wp:positionV>
                <wp:extent cx="539750" cy="539750"/>
                <wp:effectExtent l="9525" t="5715" r="12700" b="6985"/>
                <wp:wrapSquare wrapText="bothSides"/>
                <wp:docPr id="31" name="Text Box 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39750" cy="539750"/>
                        </a:xfrm>
                        <a:prstGeom prst="rect">
                          <a:avLst/>
                        </a:prstGeom>
                        <a:solidFill>
                          <a:srgbClr val="C0C0C0"/>
                        </a:solidFill>
                        <a:ln w="9525">
                          <a:solidFill>
                            <a:srgbClr val="C0C0C0"/>
                          </a:solidFill>
                          <a:miter lim="800000"/>
                          <a:headEnd/>
                          <a:tailEnd/>
                        </a:ln>
                      </wps:spPr>
                      <wps:txbx>
                        <w:txbxContent>
                          <w:p w14:paraId="45A316F3" w14:textId="77777777" w:rsidR="00901E44" w:rsidRPr="001843C9" w:rsidRDefault="00901E44" w:rsidP="00985841">
                            <w:pPr>
                              <w:spacing w:before="0"/>
                              <w:jc w:val="center"/>
                              <w:rPr>
                                <w:rFonts w:ascii="Arial Black" w:hAnsi="Arial Black"/>
                                <w:color w:val="FFFFFF"/>
                                <w:sz w:val="52"/>
                                <w:szCs w:val="52"/>
                              </w:rPr>
                            </w:pPr>
                            <w:r>
                              <w:rPr>
                                <w:rFonts w:ascii="Arial Black" w:hAnsi="Arial Black"/>
                                <w:color w:val="FFFFFF"/>
                                <w:sz w:val="52"/>
                                <w:szCs w:val="52"/>
                              </w:rPr>
                              <w:t>3</w:t>
                            </w:r>
                          </w:p>
                        </w:txbxContent>
                      </wps:txbx>
                      <wps:bodyPr rot="0" vert="horz" wrap="square" lIns="91440" tIns="360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8034BB" id="_x0000_t202" coordsize="21600,21600" o:spt="202" path="m,l,21600r21600,l21600,xe">
                <v:stroke joinstyle="miter"/>
                <v:path gradientshapeok="t" o:connecttype="rect"/>
              </v:shapetype>
              <v:shape id="Text Box 28" o:spid="_x0000_s1026" type="#_x0000_t202" style="position:absolute;left:0;text-align:left;margin-left:414pt;margin-top:222.45pt;width:42.5pt;height:4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" fillcolor="silver" strokecolor="silver">
                <o:lock v:ext="edit" aspectratio="t"/>
                <v:textbox inset=",1mm,,0">
                  <w:txbxContent>
                    <w:p w14:paraId="45A316F3" w14:textId="77777777" w:rsidR="00901E44" w:rsidRPr="001843C9" w:rsidRDefault="00901E44" w:rsidP="00985841">
                      <w:pPr>
                        <w:spacing w:before="0"/>
                        <w:jc w:val="center"/>
                        <w:rPr>
                          <w:rFonts w:ascii="Arial Black" w:hAnsi="Arial Black"/>
                          <w:color w:val="FFFFFF"/>
                          <w:sz w:val="52"/>
                          <w:szCs w:val="52"/>
                        </w:rPr>
                      </w:pPr>
                      <w:r>
                        <w:rPr>
                          <w:rFonts w:ascii="Arial Black" w:hAnsi="Arial Black"/>
                          <w:color w:val="FFFFFF"/>
                          <w:sz w:val="52"/>
                          <w:szCs w:val="52"/>
                        </w:rPr>
                        <w:t>3</w:t>
                      </w:r>
                    </w:p>
                  </w:txbxContent>
                </v:textbox>
                <w10:wrap type="square"/>
              </v:shape>
            </w:pict>
          </mc:Fallback>
        </mc:AlternateContent>
      </w:r>
    </w:p>
    <w:p w14:paraId="69987B35" w14:textId="77777777" w:rsidR="00D16A90" w:rsidRDefault="00D16A90" w:rsidP="00D16A90">
      <w:pPr>
        <w:pStyle w:val="Zone"/>
      </w:pPr>
      <w:bookmarkStart w:id="1" w:name="_Toc474940873"/>
      <w:r>
        <w:lastRenderedPageBreak/>
        <w:t>ZONE U</w:t>
      </w:r>
      <w:r w:rsidR="008B3FE5">
        <w:t>A</w:t>
      </w:r>
      <w:bookmarkEnd w:id="1"/>
    </w:p>
    <w:p w14:paraId="19BB7CDE" w14:textId="77777777" w:rsidR="00D16A90" w:rsidRDefault="00D16A90" w:rsidP="00D16A90"/>
    <w:p w14:paraId="48B2179B" w14:textId="77777777" w:rsidR="008B3E65" w:rsidRDefault="00216123" w:rsidP="00216123">
      <w:pPr>
        <w:pStyle w:val="Chapeau"/>
      </w:pPr>
      <w:r>
        <w:t>Cette zone correspond au centre-ville de Saint-André, intégrant notamment le périmètre du Nouveau P</w:t>
      </w:r>
      <w:r w:rsidRPr="00216123">
        <w:t xml:space="preserve">rogramme </w:t>
      </w:r>
      <w:r>
        <w:t>N</w:t>
      </w:r>
      <w:r w:rsidRPr="00216123">
        <w:t xml:space="preserve">ational de </w:t>
      </w:r>
      <w:r>
        <w:t>R</w:t>
      </w:r>
      <w:r w:rsidRPr="00216123">
        <w:t xml:space="preserve">enouvellement </w:t>
      </w:r>
      <w:r>
        <w:t>U</w:t>
      </w:r>
      <w:r w:rsidRPr="00216123">
        <w:t>rbain</w:t>
      </w:r>
      <w:r>
        <w:t xml:space="preserve"> (NPNRU).</w:t>
      </w:r>
    </w:p>
    <w:p w14:paraId="73406FAB" w14:textId="77777777" w:rsidR="008B3E65" w:rsidRDefault="00216123" w:rsidP="00216123">
      <w:pPr>
        <w:pStyle w:val="Chapeau"/>
      </w:pPr>
      <w:r>
        <w:t>La densité urbaine et les fonctions centrales doivent y être confortées</w:t>
      </w:r>
      <w:r w:rsidR="00FF7FC4">
        <w:t> :</w:t>
      </w:r>
      <w:r>
        <w:t xml:space="preserve"> l’habitat mais également les commerces, services, activités et équipements qui structurent ce rôle attractif. </w:t>
      </w:r>
    </w:p>
    <w:p w14:paraId="0A08F593" w14:textId="1EDCC22F" w:rsidR="00216123" w:rsidRDefault="00216123" w:rsidP="00216123">
      <w:pPr>
        <w:pStyle w:val="Chapeau"/>
      </w:pPr>
      <w:r>
        <w:t xml:space="preserve">Il existe un secteur UA1 couvrant le quartier ancien autour de l’avenue Bourbon. </w:t>
      </w:r>
    </w:p>
    <w:p w14:paraId="16124D28" w14:textId="5726C754" w:rsidR="00806677" w:rsidRDefault="00806677" w:rsidP="00216123">
      <w:pPr>
        <w:pStyle w:val="Chapeau"/>
      </w:pPr>
    </w:p>
    <w:p w14:paraId="1C744F86" w14:textId="607110A3" w:rsidR="00504077" w:rsidRDefault="00504077" w:rsidP="00806677">
      <w:pPr>
        <w:pStyle w:val="Chapeau"/>
        <w:jc w:val="both"/>
        <w:rPr>
          <w:i w:val="0"/>
          <w:iCs/>
          <w:color w:val="00B050"/>
        </w:rPr>
      </w:pPr>
      <w:r>
        <w:rPr>
          <w:i w:val="0"/>
          <w:iCs/>
          <w:color w:val="00B050"/>
        </w:rPr>
        <w:t>La zone UA est couverte par l’OAP secteur centre-ville.</w:t>
      </w:r>
    </w:p>
    <w:p w14:paraId="0F52B361" w14:textId="1D391B16" w:rsidR="00806677" w:rsidRPr="00806677" w:rsidRDefault="00806677" w:rsidP="00806677">
      <w:pPr>
        <w:pStyle w:val="Chapeau"/>
        <w:jc w:val="both"/>
        <w:rPr>
          <w:i w:val="0"/>
          <w:iCs/>
          <w:color w:val="00B050"/>
        </w:rPr>
      </w:pPr>
      <w:r w:rsidRPr="00806677">
        <w:rPr>
          <w:i w:val="0"/>
          <w:iCs/>
          <w:color w:val="00B050"/>
        </w:rPr>
        <w:t xml:space="preserve">Tout permis de construire doit </w:t>
      </w:r>
      <w:r w:rsidR="009C6AE3">
        <w:rPr>
          <w:i w:val="0"/>
          <w:iCs/>
          <w:color w:val="00B050"/>
        </w:rPr>
        <w:t xml:space="preserve">être compatible avec l’OAP et le </w:t>
      </w:r>
      <w:r w:rsidRPr="00806677">
        <w:rPr>
          <w:i w:val="0"/>
          <w:iCs/>
          <w:color w:val="00B050"/>
        </w:rPr>
        <w:t>Cahier de prescriptions architecturales, urbaines, paysagères et environnementales (CPAUPE), annexé au présent PLU, et notamment comporter les documents à joindre indiqués en annexe du CPAUPE.</w:t>
      </w:r>
    </w:p>
    <w:p w14:paraId="14C1C506" w14:textId="77777777" w:rsidR="00557A5D" w:rsidRPr="000E5B0D" w:rsidRDefault="00557A5D" w:rsidP="00A61B62">
      <w:pPr>
        <w:pStyle w:val="Article"/>
      </w:pPr>
      <w:bookmarkStart w:id="2" w:name="_Hlk85650036"/>
      <w:r w:rsidRPr="000E5B0D">
        <w:t>Article u</w:t>
      </w:r>
      <w:r>
        <w:rPr>
          <w:szCs w:val="24"/>
        </w:rPr>
        <w:t xml:space="preserve">A </w:t>
      </w:r>
      <w:r w:rsidRPr="000E5B0D">
        <w:t>1 - Occupations et utilisations du sol interdites</w:t>
      </w:r>
    </w:p>
    <w:bookmarkEnd w:id="2"/>
    <w:p w14:paraId="68B028A1" w14:textId="77777777" w:rsidR="00557A5D" w:rsidRPr="000E5B0D" w:rsidRDefault="00557A5D" w:rsidP="00A61B62">
      <w:pPr>
        <w:pStyle w:val="RappelCar"/>
      </w:pPr>
      <w:r w:rsidRPr="000E5B0D">
        <w:t>1.1 - Rappels</w:t>
      </w:r>
    </w:p>
    <w:p w14:paraId="4913A432" w14:textId="77777777" w:rsidR="005E49F7" w:rsidRPr="000E5B0D" w:rsidRDefault="00557A5D" w:rsidP="005E49F7">
      <w:pPr>
        <w:pStyle w:val="Petit1"/>
      </w:pPr>
      <w:r w:rsidRPr="000E5B0D">
        <w:t>1.</w:t>
      </w:r>
      <w:r w:rsidRPr="000E5B0D">
        <w:tab/>
      </w:r>
      <w:r w:rsidR="005E0D8F" w:rsidRPr="000E5B0D">
        <w:t>Les demandes de défrichements sont irrecevables dans les espaces boisés classés au titre de l’article L.1</w:t>
      </w:r>
      <w:r w:rsidR="00B80653">
        <w:t>1</w:t>
      </w:r>
      <w:r w:rsidR="005E0D8F" w:rsidRPr="000E5B0D">
        <w:t xml:space="preserve">3-1 du code de l’urbanisme et figurant </w:t>
      </w:r>
      <w:r w:rsidR="005E0D8F" w:rsidRPr="00AF1B2B">
        <w:rPr>
          <w:color w:val="auto"/>
        </w:rPr>
        <w:t xml:space="preserve">comme tels aux documents graphiques. Dans les autres cas, la dérogation à l’interdiction générale de défricher doit être obtenue </w:t>
      </w:r>
      <w:r w:rsidR="005E49F7" w:rsidRPr="00AF1B2B">
        <w:rPr>
          <w:color w:val="auto"/>
        </w:rPr>
        <w:t>auprès des services de l’Etat compétents, avant le dépôt du permis de construire.</w:t>
      </w:r>
    </w:p>
    <w:p w14:paraId="118EE7BC" w14:textId="77777777" w:rsidR="00B80653" w:rsidRPr="00E764A5" w:rsidRDefault="005E0D8F" w:rsidP="005E0D8F">
      <w:pPr>
        <w:pStyle w:val="Petit1"/>
        <w:rPr>
          <w:color w:val="auto"/>
        </w:rPr>
      </w:pPr>
      <w:r w:rsidRPr="000E5B0D">
        <w:t>2.</w:t>
      </w:r>
      <w:r w:rsidRPr="000E5B0D">
        <w:tab/>
      </w:r>
      <w:r w:rsidR="00C673AA">
        <w:t xml:space="preserve">En application de l’article L111-3 du code rural, </w:t>
      </w:r>
      <w:r w:rsidR="00C673AA" w:rsidRPr="00B80653">
        <w:t>le principe de réciprocité s'applique</w:t>
      </w:r>
      <w:r w:rsidR="00C673AA">
        <w:t xml:space="preserve"> à </w:t>
      </w:r>
      <w:r w:rsidR="00C673AA" w:rsidRPr="00B80653">
        <w:t xml:space="preserve">toute construction nouvelle et tout changement de destination à usage non agricole nécessitant un permis de construire à l'exception de </w:t>
      </w:r>
      <w:r w:rsidR="00C673AA" w:rsidRPr="00E764A5">
        <w:rPr>
          <w:color w:val="auto"/>
        </w:rPr>
        <w:t>l'extension des constructions existantes.</w:t>
      </w:r>
    </w:p>
    <w:p w14:paraId="325CDB68" w14:textId="77777777" w:rsidR="00557A5D" w:rsidRPr="00E764A5" w:rsidRDefault="005E0D8F" w:rsidP="005E0D8F">
      <w:pPr>
        <w:pStyle w:val="Petit1"/>
        <w:rPr>
          <w:rFonts w:cs="Arial"/>
          <w:color w:val="auto"/>
        </w:rPr>
      </w:pPr>
      <w:r w:rsidRPr="00E764A5">
        <w:rPr>
          <w:rFonts w:cs="Arial"/>
          <w:color w:val="auto"/>
        </w:rPr>
        <w:t>3.</w:t>
      </w:r>
      <w:r w:rsidRPr="00E764A5">
        <w:rPr>
          <w:rFonts w:cs="Arial"/>
          <w:color w:val="auto"/>
        </w:rPr>
        <w:tab/>
        <w:t>Dans les secteurs soumis à un risque naturel d’inondation, le règlement du Plan de Prévention des Risques Naturels Prévisibles approuvé par arrêté préfectoral s’applique.</w:t>
      </w:r>
    </w:p>
    <w:p w14:paraId="2F5A02E4" w14:textId="77777777" w:rsidR="00962947" w:rsidRPr="00E764A5" w:rsidRDefault="00F40751" w:rsidP="00962947">
      <w:pPr>
        <w:pStyle w:val="Petit1"/>
        <w:rPr>
          <w:rFonts w:cs="Arial"/>
          <w:color w:val="auto"/>
        </w:rPr>
      </w:pPr>
      <w:r w:rsidRPr="00E764A5">
        <w:rPr>
          <w:rFonts w:cs="Arial"/>
          <w:color w:val="auto"/>
        </w:rPr>
        <w:t>4.</w:t>
      </w:r>
      <w:r w:rsidRPr="00E764A5">
        <w:rPr>
          <w:rFonts w:cs="Arial"/>
          <w:color w:val="auto"/>
        </w:rPr>
        <w:tab/>
        <w:t>Dans les secteurs situés dans un périmètre de protection de captage déclaré d’utilité publique par arrêté préfectoral re</w:t>
      </w:r>
      <w:r w:rsidR="00EF1EBA" w:rsidRPr="00E764A5">
        <w:rPr>
          <w:rFonts w:cs="Arial"/>
          <w:color w:val="auto"/>
        </w:rPr>
        <w:t>porté aux documents graphiques</w:t>
      </w:r>
      <w:r w:rsidRPr="00E764A5">
        <w:rPr>
          <w:rFonts w:cs="Arial"/>
          <w:color w:val="auto"/>
        </w:rPr>
        <w:t>, les prescriptions édictées par cet arrêté s’appliquent. Dans les secteurs situés dans un périmètre de protection de captage non déclaré d’utilité publique, les prescriptions de l’avis de l’hydrogéologue agrée s’appliquent.</w:t>
      </w:r>
    </w:p>
    <w:p w14:paraId="2B2DC410" w14:textId="77777777" w:rsidR="00557A5D" w:rsidRPr="000E5B0D" w:rsidRDefault="00557A5D" w:rsidP="00A61B62">
      <w:pPr>
        <w:pStyle w:val="RappelCar"/>
      </w:pPr>
      <w:r w:rsidRPr="000E5B0D">
        <w:t>1.2 - Sont interdits</w:t>
      </w:r>
    </w:p>
    <w:p w14:paraId="15C76E7C" w14:textId="77777777" w:rsidR="00557A5D" w:rsidRPr="000E5B0D" w:rsidRDefault="00557A5D" w:rsidP="00557A5D">
      <w:pPr>
        <w:pStyle w:val="Petit1"/>
      </w:pPr>
      <w:r>
        <w:t>1</w:t>
      </w:r>
      <w:r w:rsidRPr="000E5B0D">
        <w:t>.</w:t>
      </w:r>
      <w:r w:rsidRPr="000E5B0D">
        <w:tab/>
        <w:t>Les constructions, ouvrages et travaux à destination industrielle et à destination exclusive d’entrepôt.</w:t>
      </w:r>
    </w:p>
    <w:p w14:paraId="1EE64844" w14:textId="77777777" w:rsidR="00557A5D" w:rsidRDefault="00557A5D" w:rsidP="00557A5D">
      <w:pPr>
        <w:pStyle w:val="Petit1"/>
      </w:pPr>
      <w:r>
        <w:t>2</w:t>
      </w:r>
      <w:r w:rsidRPr="000E5B0D">
        <w:t>.</w:t>
      </w:r>
      <w:r w:rsidRPr="000E5B0D">
        <w:tab/>
      </w:r>
      <w:r>
        <w:t>L</w:t>
      </w:r>
      <w:r w:rsidRPr="000E5B0D">
        <w:t>es constructions,</w:t>
      </w:r>
      <w:r>
        <w:t xml:space="preserve"> </w:t>
      </w:r>
      <w:r w:rsidRPr="000E5B0D">
        <w:t>ouvrages et travaux à destination agricole</w:t>
      </w:r>
      <w:r w:rsidR="002D62D7" w:rsidRPr="002D62D7">
        <w:t xml:space="preserve"> </w:t>
      </w:r>
      <w:r w:rsidR="002D62D7">
        <w:t>et forestière</w:t>
      </w:r>
      <w:r w:rsidRPr="000E5B0D">
        <w:t>.</w:t>
      </w:r>
    </w:p>
    <w:p w14:paraId="13CF1241" w14:textId="77777777" w:rsidR="004752E5" w:rsidRDefault="007618CB" w:rsidP="00791F0F">
      <w:pPr>
        <w:pStyle w:val="Petit1"/>
        <w:rPr>
          <w:color w:val="auto"/>
        </w:rPr>
      </w:pPr>
      <w:r w:rsidRPr="00AF1B2B">
        <w:rPr>
          <w:color w:val="auto"/>
        </w:rPr>
        <w:t>3.</w:t>
      </w:r>
      <w:r w:rsidRPr="00AF1B2B">
        <w:rPr>
          <w:color w:val="auto"/>
        </w:rPr>
        <w:tab/>
        <w:t xml:space="preserve">En rez-de-chaussée des constructions implantées à l’alignement des voies bordées par un « </w:t>
      </w:r>
      <w:r w:rsidRPr="00AF1B2B">
        <w:rPr>
          <w:i/>
          <w:color w:val="auto"/>
        </w:rPr>
        <w:t>linéaire de commerce et services</w:t>
      </w:r>
      <w:r w:rsidR="00AF1B2B">
        <w:rPr>
          <w:i/>
          <w:color w:val="auto"/>
        </w:rPr>
        <w:t xml:space="preserve"> </w:t>
      </w:r>
      <w:r w:rsidRPr="00AF1B2B">
        <w:rPr>
          <w:color w:val="auto"/>
        </w:rPr>
        <w:t xml:space="preserve">», repéré sur les plans de zonage, les changements de destination ou la création </w:t>
      </w:r>
      <w:r w:rsidRPr="00AF1B2B">
        <w:rPr>
          <w:color w:val="auto"/>
        </w:rPr>
        <w:lastRenderedPageBreak/>
        <w:t>de locaux aux destinations autres que les commerces, les services et les constructions et installations nécessaires aux services publics ou d’intérêt collectif.</w:t>
      </w:r>
    </w:p>
    <w:p w14:paraId="588057DF" w14:textId="308A9A6A" w:rsidR="00C96E79" w:rsidRDefault="00C96E79" w:rsidP="00791F0F">
      <w:pPr>
        <w:pStyle w:val="Petit1"/>
        <w:rPr>
          <w:b/>
          <w:caps/>
          <w:sz w:val="26"/>
          <w14:shadow w14:blurRad="50800" w14:dist="38100" w14:dir="2700000" w14:sx="100000" w14:sy="100000" w14:kx="0" w14:ky="0" w14:algn="tl">
            <w14:srgbClr w14:val="000000">
              <w14:alpha w14:val="60000"/>
            </w14:srgbClr>
          </w14:shadow>
        </w:rPr>
      </w:pPr>
    </w:p>
    <w:p w14:paraId="4EB7DE94" w14:textId="77777777" w:rsidR="00557A5D" w:rsidRPr="000E5B0D" w:rsidRDefault="00557A5D" w:rsidP="00A61B62">
      <w:pPr>
        <w:pStyle w:val="Article"/>
      </w:pPr>
      <w:r w:rsidRPr="000E5B0D">
        <w:t>Article u</w:t>
      </w:r>
      <w:r>
        <w:t>A 2</w:t>
      </w:r>
      <w:r w:rsidRPr="000E5B0D">
        <w:t xml:space="preserve"> - Occupations et utilisations du sol soumises a des conditions particulieres</w:t>
      </w:r>
    </w:p>
    <w:p w14:paraId="7EE2A210" w14:textId="77777777" w:rsidR="00557A5D" w:rsidRPr="000E5B0D" w:rsidRDefault="00557A5D" w:rsidP="00A61B62">
      <w:pPr>
        <w:pStyle w:val="RappelCar"/>
      </w:pPr>
      <w:r w:rsidRPr="000E5B0D">
        <w:t>2.1 - Rappels</w:t>
      </w:r>
    </w:p>
    <w:p w14:paraId="577038E5" w14:textId="77777777" w:rsidR="00557A5D" w:rsidRDefault="00557A5D" w:rsidP="00557A5D">
      <w:pPr>
        <w:pStyle w:val="Petit1"/>
      </w:pPr>
      <w:r w:rsidRPr="000E5B0D">
        <w:t>1.</w:t>
      </w:r>
      <w:r w:rsidRPr="000E5B0D">
        <w:tab/>
        <w:t>L’édification des clôtures est soumise à déclaration préalable, conformément à l’article R</w:t>
      </w:r>
      <w:r>
        <w:t>.</w:t>
      </w:r>
      <w:r w:rsidRPr="000E5B0D">
        <w:t>421-12 du code de l’urbanisme et en application d’une délibération du conseil municipal.</w:t>
      </w:r>
    </w:p>
    <w:p w14:paraId="0743976A" w14:textId="77777777" w:rsidR="00557A5D" w:rsidRPr="0046258D" w:rsidRDefault="00557A5D" w:rsidP="00557A5D">
      <w:pPr>
        <w:pStyle w:val="Petit1"/>
      </w:pPr>
      <w:r>
        <w:t>2</w:t>
      </w:r>
      <w:r w:rsidRPr="0046258D">
        <w:t>.</w:t>
      </w:r>
      <w:r w:rsidRPr="0046258D">
        <w:tab/>
      </w:r>
      <w:r w:rsidR="00F375A6" w:rsidRPr="0046258D">
        <w:t xml:space="preserve">Pour les constructions ou éléments patrimoniaux identifiés aux documents graphiques au titre de l’article </w:t>
      </w:r>
      <w:r w:rsidR="00A4087E" w:rsidRPr="00242A99">
        <w:t>L.</w:t>
      </w:r>
      <w:r w:rsidR="00A4087E">
        <w:t>123-1-5 7°</w:t>
      </w:r>
      <w:r w:rsidR="00F375A6" w:rsidRPr="00242A99">
        <w:t xml:space="preserve"> du code de l’urbanisme</w:t>
      </w:r>
      <w:r w:rsidR="00F375A6">
        <w:t>,</w:t>
      </w:r>
      <w:r w:rsidR="00F375A6" w:rsidRPr="0046258D">
        <w:t xml:space="preserve"> les démolitions sont soumises à la délivrance d’un permis de démolir prévu à l’article R.421-28 du code de l’urbanisme. Par ailleurs, </w:t>
      </w:r>
      <w:r w:rsidR="00F375A6">
        <w:t>les</w:t>
      </w:r>
      <w:r w:rsidR="00F375A6" w:rsidRPr="0046258D">
        <w:t xml:space="preserve"> travaux ou aménagements affectant ces constructions ou éléments patrimoniaux sont soumis à déclaration préalable au titre de l’article R.421-23 du code de l’urbanisme.</w:t>
      </w:r>
    </w:p>
    <w:p w14:paraId="47147867" w14:textId="77777777" w:rsidR="00557A5D" w:rsidRPr="000E5B0D" w:rsidRDefault="00557A5D" w:rsidP="00A61B62">
      <w:pPr>
        <w:pStyle w:val="RappelCar"/>
      </w:pPr>
      <w:r w:rsidRPr="000E5B0D">
        <w:t>2.2 - Sont admis sous condition</w:t>
      </w:r>
    </w:p>
    <w:p w14:paraId="775BD86A" w14:textId="77777777" w:rsidR="00557A5D" w:rsidRPr="000E5B0D" w:rsidRDefault="00557A5D" w:rsidP="004C3759">
      <w:pPr>
        <w:spacing w:after="120"/>
      </w:pPr>
      <w:r>
        <w:t>S</w:t>
      </w:r>
      <w:r w:rsidRPr="000E5B0D">
        <w:t>ont admises toutes les occupations et utilisations du sol non citées à l’article U</w:t>
      </w:r>
      <w:r w:rsidR="008E00E1">
        <w:t>A</w:t>
      </w:r>
      <w:r>
        <w:t xml:space="preserve"> </w:t>
      </w:r>
      <w:r w:rsidRPr="000E5B0D">
        <w:t>1.2, ainsi, que celles ci-après dès lors qu’elles respectent les conditions suivantes :</w:t>
      </w:r>
    </w:p>
    <w:p w14:paraId="198A41E9" w14:textId="77777777" w:rsidR="00557A5D" w:rsidRPr="00586E92" w:rsidRDefault="00557A5D" w:rsidP="002D00DC">
      <w:pPr>
        <w:pStyle w:val="Petit1"/>
        <w:numPr>
          <w:ilvl w:val="0"/>
          <w:numId w:val="11"/>
        </w:numPr>
        <w:rPr>
          <w:rFonts w:cs="Arial"/>
          <w:color w:val="auto"/>
        </w:rPr>
      </w:pPr>
      <w:r w:rsidRPr="00586E92">
        <w:rPr>
          <w:rFonts w:cs="Arial"/>
          <w:color w:val="auto"/>
        </w:rPr>
        <w:t>Les constructions à destination d’activités ainsi que les travaux d’amélioration ou d’extension de ces constructions, qu’elles soient soumises ou non au régime des installations classées pour la protection de l’environnement, à condition</w:t>
      </w:r>
      <w:r w:rsidR="00586E92" w:rsidRPr="00586E92">
        <w:rPr>
          <w:rFonts w:cs="Arial"/>
          <w:color w:val="auto"/>
        </w:rPr>
        <w:t> </w:t>
      </w:r>
      <w:r w:rsidRPr="00586E92">
        <w:rPr>
          <w:rFonts w:cs="Arial"/>
          <w:color w:val="auto"/>
        </w:rPr>
        <w:t xml:space="preserve">qu’elles n’entraînent pour le voisinage </w:t>
      </w:r>
      <w:r w:rsidR="00936DBB" w:rsidRPr="00586E92">
        <w:rPr>
          <w:rFonts w:cs="Arial"/>
          <w:color w:val="auto"/>
        </w:rPr>
        <w:t>ni</w:t>
      </w:r>
      <w:r w:rsidRPr="00586E92">
        <w:rPr>
          <w:rFonts w:cs="Arial"/>
          <w:color w:val="auto"/>
        </w:rPr>
        <w:t xml:space="preserve"> incommodité et </w:t>
      </w:r>
      <w:r w:rsidR="00936DBB" w:rsidRPr="00586E92">
        <w:rPr>
          <w:rFonts w:cs="Arial"/>
          <w:color w:val="auto"/>
        </w:rPr>
        <w:t>ni</w:t>
      </w:r>
      <w:r w:rsidR="00586E92" w:rsidRPr="00586E92">
        <w:rPr>
          <w:rFonts w:cs="Arial"/>
          <w:color w:val="auto"/>
        </w:rPr>
        <w:t xml:space="preserve"> aggravation des risques et qu’elles prévoient tous moyens ou dispositifs nécessaires visant à atténuer les éventuels risques ou nuisances.</w:t>
      </w:r>
    </w:p>
    <w:p w14:paraId="680F5498" w14:textId="77777777" w:rsidR="00557A5D" w:rsidRPr="002622D9" w:rsidRDefault="00333596" w:rsidP="00557A5D">
      <w:pPr>
        <w:pStyle w:val="Petit1"/>
      </w:pPr>
      <w:r>
        <w:t>2</w:t>
      </w:r>
      <w:r w:rsidR="00557A5D" w:rsidRPr="002622D9">
        <w:t>.</w:t>
      </w:r>
      <w:r w:rsidR="00557A5D">
        <w:tab/>
      </w:r>
      <w:r w:rsidR="0059332C" w:rsidRPr="002622D9">
        <w:t xml:space="preserve">La reconstruction à l’identique d’un bâtiment détruit </w:t>
      </w:r>
      <w:r w:rsidR="0059332C">
        <w:t>après sinistre</w:t>
      </w:r>
      <w:r w:rsidR="0059332C" w:rsidRPr="002622D9">
        <w:t xml:space="preserve">, à l’exception des constructions implantées dans un secteur soumis à un risque naturel élevé </w:t>
      </w:r>
      <w:r w:rsidR="0059332C">
        <w:t>d’inondation conformément au P</w:t>
      </w:r>
      <w:r w:rsidR="0059332C" w:rsidRPr="000E5B0D">
        <w:t xml:space="preserve">lan de </w:t>
      </w:r>
      <w:r w:rsidR="0059332C">
        <w:t>P</w:t>
      </w:r>
      <w:r w:rsidR="0059332C" w:rsidRPr="000E5B0D">
        <w:t xml:space="preserve">révention des </w:t>
      </w:r>
      <w:r w:rsidR="0059332C">
        <w:t>R</w:t>
      </w:r>
      <w:r w:rsidR="0059332C" w:rsidRPr="000E5B0D">
        <w:t>isques</w:t>
      </w:r>
      <w:r w:rsidR="0059332C" w:rsidRPr="002622D9">
        <w:t>.</w:t>
      </w:r>
    </w:p>
    <w:p w14:paraId="2F2D39F7" w14:textId="77777777" w:rsidR="00557A5D" w:rsidRPr="000E5B0D" w:rsidRDefault="00557A5D" w:rsidP="00A61B62">
      <w:pPr>
        <w:pStyle w:val="Article"/>
      </w:pPr>
      <w:r w:rsidRPr="000E5B0D">
        <w:t>Article U</w:t>
      </w:r>
      <w:r>
        <w:rPr>
          <w:szCs w:val="24"/>
        </w:rPr>
        <w:t xml:space="preserve">A </w:t>
      </w:r>
      <w:r w:rsidRPr="000E5B0D">
        <w:t>3 - conditions de desserte des terrains par les voies publiques ou privees et d’Accès aux voies ouvertes au public</w:t>
      </w:r>
    </w:p>
    <w:p w14:paraId="75157E09" w14:textId="77777777" w:rsidR="00557A5D" w:rsidRPr="000E5B0D" w:rsidRDefault="00557A5D" w:rsidP="00A61B62">
      <w:pPr>
        <w:pStyle w:val="RappelCar"/>
      </w:pPr>
      <w:r w:rsidRPr="000E5B0D">
        <w:t>3.1 - Rappel</w:t>
      </w:r>
    </w:p>
    <w:p w14:paraId="54912025" w14:textId="77777777" w:rsidR="00557A5D" w:rsidRPr="000E5B0D" w:rsidRDefault="00557A5D" w:rsidP="004C3759">
      <w:pPr>
        <w:spacing w:after="120"/>
      </w:pPr>
      <w:r w:rsidRPr="000E5B0D">
        <w:t xml:space="preserve">Toute unité foncière enclavée est inconstructible à moins que son propriétaire ne produise un titre ou une autorisation justifiant d’une servitude de passage instituée par acte authentique ou par voie judiciaire en application de l’article 682 du </w:t>
      </w:r>
      <w:r>
        <w:t>c</w:t>
      </w:r>
      <w:r w:rsidRPr="000E5B0D">
        <w:t xml:space="preserve">ode </w:t>
      </w:r>
      <w:r>
        <w:t>c</w:t>
      </w:r>
      <w:r w:rsidRPr="000E5B0D">
        <w:t>ivil.</w:t>
      </w:r>
    </w:p>
    <w:p w14:paraId="5E8B1577" w14:textId="77777777" w:rsidR="00557A5D" w:rsidRPr="000E5B0D" w:rsidRDefault="00557A5D" w:rsidP="00A61B62">
      <w:pPr>
        <w:pStyle w:val="RappelCar"/>
      </w:pPr>
      <w:r w:rsidRPr="000E5B0D">
        <w:t>3.2 - Accès</w:t>
      </w:r>
    </w:p>
    <w:p w14:paraId="18C350E5" w14:textId="77777777" w:rsidR="00557A5D" w:rsidRPr="00E4780E" w:rsidRDefault="00557A5D" w:rsidP="004C3759">
      <w:pPr>
        <w:spacing w:after="120"/>
      </w:pPr>
      <w:r w:rsidRPr="00E4780E">
        <w:t>L’accès pour les véhicules motorisés est le linéaire de façade du terrain (portail) ou de la construction (porche) ou l’espace (servitude de passage, bande de terrain) par lequel les véhicules pénètrent sur le terrain sur lequel est projetée l’opération, depuis la voie de desserte ouverte à la circulation générale.</w:t>
      </w:r>
    </w:p>
    <w:p w14:paraId="180332CB" w14:textId="77777777" w:rsidR="00557A5D" w:rsidRDefault="006B0521" w:rsidP="00557A5D">
      <w:r w:rsidRPr="000E5B0D">
        <w:lastRenderedPageBreak/>
        <w:t>La localisation des accès des véhicules doit être choisie en tenant compte du risque éventuel pour la circulation, des plantations ou espaces verts publics, des dispositifs de signalisation, d’éclairage public ou de tout autre mobilier urbain situés sur l’emprise de la voie. Les accès doivent être adaptés à l’opération et aménagés de façon à apporter la moindre gêne à la circulation publique. Les caractéristiques des accès doivent permettre de satisfaire aux exigences de la sécurité, de la défense contre l’incendie</w:t>
      </w:r>
      <w:r>
        <w:t>,</w:t>
      </w:r>
      <w:r w:rsidRPr="000E5B0D">
        <w:t xml:space="preserve"> la protection civile</w:t>
      </w:r>
      <w:r>
        <w:t xml:space="preserve"> </w:t>
      </w:r>
      <w:r w:rsidRPr="001871E9">
        <w:t>et de la collecte des ordures ménagères</w:t>
      </w:r>
      <w:r w:rsidRPr="000E5B0D">
        <w:t>.</w:t>
      </w:r>
    </w:p>
    <w:p w14:paraId="4DC041CE" w14:textId="77777777" w:rsidR="00557A5D" w:rsidRDefault="00557A5D" w:rsidP="00557A5D">
      <w:r w:rsidRPr="000E5B0D">
        <w:t xml:space="preserve">Toute </w:t>
      </w:r>
      <w:r>
        <w:t>construction</w:t>
      </w:r>
      <w:r w:rsidRPr="000E5B0D">
        <w:t xml:space="preserve"> doit prendre le minimum d’accès sur les voies publiques. Lorsque le terrain est riverain de deux ou plusieurs voies publiques, l’accès sur celles qui présenteraient une gêne ou un risque pour la circulation peut être interdit.</w:t>
      </w:r>
    </w:p>
    <w:p w14:paraId="63A94E2E" w14:textId="77777777" w:rsidR="00557A5D" w:rsidRPr="000E5B0D" w:rsidRDefault="00557A5D" w:rsidP="00A61B62">
      <w:pPr>
        <w:pStyle w:val="RappelCar"/>
      </w:pPr>
      <w:r w:rsidRPr="000E5B0D">
        <w:t>3.3 - Voirie</w:t>
      </w:r>
    </w:p>
    <w:p w14:paraId="71292C73" w14:textId="77777777" w:rsidR="00557A5D" w:rsidRPr="00E764A5" w:rsidRDefault="00557A5D" w:rsidP="00557A5D">
      <w:pPr>
        <w:rPr>
          <w:color w:val="auto"/>
        </w:rPr>
      </w:pPr>
      <w:r w:rsidRPr="000E5B0D">
        <w:t>Les dimensions, formes</w:t>
      </w:r>
      <w:r>
        <w:t xml:space="preserve"> et</w:t>
      </w:r>
      <w:r w:rsidRPr="000E5B0D">
        <w:t xml:space="preserve"> caractéristiques techniques des voies publiques ou privées doivent être adaptées à l’importance ou à la destination des constructions et doivent notamment permettre l’approche du matériel de lutte contre </w:t>
      </w:r>
      <w:r w:rsidRPr="00A67AD4">
        <w:rPr>
          <w:color w:val="auto"/>
        </w:rPr>
        <w:t>l’incendie, des services de sécurité et de collecte des ordures ménagères. Elles doivent avoir une emprise minimale de 3,5 mètres</w:t>
      </w:r>
      <w:r w:rsidR="00EE2910" w:rsidRPr="00A67AD4">
        <w:rPr>
          <w:color w:val="auto"/>
        </w:rPr>
        <w:t xml:space="preserve"> pour une voie à sens unique et</w:t>
      </w:r>
      <w:r w:rsidR="00AF5AB2" w:rsidRPr="00A67AD4">
        <w:rPr>
          <w:color w:val="auto"/>
        </w:rPr>
        <w:t xml:space="preserve"> une emprise minimale de 5</w:t>
      </w:r>
      <w:r w:rsidR="00A26460" w:rsidRPr="00A67AD4">
        <w:rPr>
          <w:color w:val="auto"/>
        </w:rPr>
        <w:t>,50</w:t>
      </w:r>
      <w:r w:rsidR="00AF5AB2" w:rsidRPr="00A67AD4">
        <w:rPr>
          <w:color w:val="auto"/>
        </w:rPr>
        <w:t xml:space="preserve"> mètre</w:t>
      </w:r>
      <w:r w:rsidR="00DB1E7C" w:rsidRPr="00A67AD4">
        <w:rPr>
          <w:color w:val="auto"/>
        </w:rPr>
        <w:t>s</w:t>
      </w:r>
      <w:r w:rsidR="00A26460" w:rsidRPr="00A67AD4">
        <w:rPr>
          <w:color w:val="auto"/>
        </w:rPr>
        <w:t xml:space="preserve"> pour une voie à double sens</w:t>
      </w:r>
      <w:r w:rsidR="00AF5AB2" w:rsidRPr="00A67AD4">
        <w:rPr>
          <w:color w:val="auto"/>
        </w:rPr>
        <w:t>.</w:t>
      </w:r>
      <w:r w:rsidR="00640C50">
        <w:rPr>
          <w:color w:val="auto"/>
        </w:rPr>
        <w:t xml:space="preserve"> </w:t>
      </w:r>
      <w:r w:rsidR="00E856F1" w:rsidRPr="00E764A5">
        <w:rPr>
          <w:color w:val="auto"/>
        </w:rPr>
        <w:t xml:space="preserve">Les voies publiques ou privées doivent </w:t>
      </w:r>
      <w:r w:rsidR="00640C50" w:rsidRPr="00E764A5">
        <w:rPr>
          <w:color w:val="auto"/>
        </w:rPr>
        <w:t>être équipées d’un trottoir ou d’un aménagement équivalent lorsqu’elles desservent plus de cinq habitations ou locaux d’activités existants ou générés par le projet</w:t>
      </w:r>
      <w:r w:rsidR="00E856F1" w:rsidRPr="00E764A5">
        <w:rPr>
          <w:color w:val="auto"/>
        </w:rPr>
        <w:t>.</w:t>
      </w:r>
    </w:p>
    <w:p w14:paraId="539B2DA4" w14:textId="77777777" w:rsidR="0021517B" w:rsidRPr="005E49F7" w:rsidRDefault="0021517B" w:rsidP="0021517B">
      <w:pPr>
        <w:rPr>
          <w:color w:val="FF0000"/>
        </w:rPr>
      </w:pPr>
      <w:r w:rsidRPr="00E764A5">
        <w:rPr>
          <w:color w:val="auto"/>
        </w:rPr>
        <w:t xml:space="preserve">Les voies publiques ou privées de plus de 50 </w:t>
      </w:r>
      <w:r w:rsidRPr="000E5B0D">
        <w:t xml:space="preserve">mètres de long se terminant en impasse doivent être aménagées avec des aires de retournement de telle sorte que </w:t>
      </w:r>
      <w:r w:rsidRPr="00BD0B23">
        <w:t>les véhicules de lutte contre l’incendie</w:t>
      </w:r>
      <w:r w:rsidR="00BD0B23" w:rsidRPr="00BD0B23">
        <w:t xml:space="preserve">, </w:t>
      </w:r>
      <w:r w:rsidR="00A01AB8" w:rsidRPr="00A67AD4">
        <w:rPr>
          <w:color w:val="auto"/>
        </w:rPr>
        <w:t xml:space="preserve">des services de sécurité </w:t>
      </w:r>
      <w:r w:rsidR="00BD0B23" w:rsidRPr="001871E9">
        <w:t xml:space="preserve">et de la collecte des ordures </w:t>
      </w:r>
      <w:r w:rsidR="00BD0B23" w:rsidRPr="007B637C">
        <w:rPr>
          <w:color w:val="auto"/>
        </w:rPr>
        <w:t>ménagères</w:t>
      </w:r>
      <w:r w:rsidRPr="007B637C">
        <w:rPr>
          <w:color w:val="auto"/>
        </w:rPr>
        <w:t xml:space="preserve"> puissent </w:t>
      </w:r>
      <w:r w:rsidRPr="006F6D08">
        <w:rPr>
          <w:color w:val="auto"/>
        </w:rPr>
        <w:t>faire demi-tour</w:t>
      </w:r>
      <w:r w:rsidR="00232CA3">
        <w:rPr>
          <w:color w:val="auto"/>
        </w:rPr>
        <w:t>, conformément au croquis inséré dans les annexes du règlement.</w:t>
      </w:r>
    </w:p>
    <w:p w14:paraId="0332BBC8" w14:textId="77777777" w:rsidR="00557A5D" w:rsidRPr="000E5B0D" w:rsidRDefault="00557A5D" w:rsidP="00A61B62">
      <w:pPr>
        <w:pStyle w:val="Article"/>
      </w:pPr>
      <w:bookmarkStart w:id="3" w:name="_Hlk85650056"/>
      <w:r w:rsidRPr="000E5B0D">
        <w:t>Article U</w:t>
      </w:r>
      <w:r>
        <w:rPr>
          <w:szCs w:val="24"/>
        </w:rPr>
        <w:t xml:space="preserve">A </w:t>
      </w:r>
      <w:r w:rsidRPr="000E5B0D">
        <w:t>4 - conditions de Desserte des terrains par les réseaux publics d’eau, d’éléctricité et d’assainissement</w:t>
      </w:r>
    </w:p>
    <w:bookmarkEnd w:id="3"/>
    <w:p w14:paraId="4C5A9AE8" w14:textId="77777777" w:rsidR="00557A5D" w:rsidRPr="000E5B0D" w:rsidRDefault="00557A5D" w:rsidP="00A61B62">
      <w:pPr>
        <w:pStyle w:val="RappelCar"/>
      </w:pPr>
      <w:r w:rsidRPr="000E5B0D">
        <w:t>4.1 - Alimentation en eau potable et sécurité incendie</w:t>
      </w:r>
    </w:p>
    <w:p w14:paraId="4AF5996A" w14:textId="77777777" w:rsidR="00557A5D" w:rsidRPr="000E5B0D" w:rsidRDefault="00557A5D" w:rsidP="00557A5D">
      <w:r w:rsidRPr="000E5B0D">
        <w:t>Toute construction ou installation nouvelle susceptible de requérir une alimentation en eau potable doit être raccordée au réseau public d’alimentation en eau potable. En outre, les canalisations ou tout autre moyen équivalent doivent être suffisants pour assurer une défense contre l’incendie selon les dispositions en vigueur.</w:t>
      </w:r>
    </w:p>
    <w:p w14:paraId="4B0B4DE6" w14:textId="77777777" w:rsidR="00557A5D" w:rsidRPr="000E5B0D" w:rsidRDefault="00557A5D" w:rsidP="00A61B62">
      <w:pPr>
        <w:pStyle w:val="RappelCar"/>
      </w:pPr>
      <w:r w:rsidRPr="000E5B0D">
        <w:t>4.2 - Eaux usées</w:t>
      </w:r>
    </w:p>
    <w:p w14:paraId="0BB85AF5" w14:textId="77777777" w:rsidR="00557A5D" w:rsidRPr="000E5B0D" w:rsidRDefault="00557A5D" w:rsidP="00557A5D">
      <w:r w:rsidRPr="000E5B0D">
        <w:t>Toute construction ou installation nouvelle doit être raccordée au réseau collectif d'assainissement. Toutefois, en l'absence ou l’insuffisance de ce réseau collectif d'assainissement, un assainissement individuel, conforme à la réglementation en vigueur, est autorisé. Ce dispositif doit être conçu de façon à pouvoir être mis hors circuit et la construction directement raccordée au réseau collectif d'assainissement, une fois celui-ci réalisé.</w:t>
      </w:r>
    </w:p>
    <w:p w14:paraId="3A8619C8" w14:textId="77777777" w:rsidR="00557A5D" w:rsidRPr="009C28DF" w:rsidRDefault="00557A5D" w:rsidP="00557A5D">
      <w:pPr>
        <w:rPr>
          <w:color w:val="auto"/>
        </w:rPr>
      </w:pPr>
      <w:r w:rsidRPr="009C28DF">
        <w:rPr>
          <w:color w:val="auto"/>
        </w:rPr>
        <w:t xml:space="preserve">En cas de réalisation d’un assainissement non collectif, la superficie des parcelles devra être suffisante pour permettre l’implantation d’un dispositif conforme à la réglementation </w:t>
      </w:r>
      <w:r w:rsidR="003D4836" w:rsidRPr="009C28DF">
        <w:rPr>
          <w:color w:val="auto"/>
        </w:rPr>
        <w:t xml:space="preserve">en vigueur. </w:t>
      </w:r>
    </w:p>
    <w:p w14:paraId="4597F103" w14:textId="77777777" w:rsidR="006F6D08" w:rsidRDefault="006F6D08">
      <w:pPr>
        <w:spacing w:before="0"/>
        <w:jc w:val="left"/>
        <w:rPr>
          <w:rFonts w:eastAsia="Times New Roman" w:cs="Times New Roman"/>
          <w:sz w:val="26"/>
          <w:u w:val="single"/>
          <w:lang w:eastAsia="fr-FR"/>
        </w:rPr>
      </w:pPr>
      <w:r>
        <w:br w:type="page"/>
      </w:r>
    </w:p>
    <w:p w14:paraId="7105D462" w14:textId="77777777" w:rsidR="00557A5D" w:rsidRPr="000E5B0D" w:rsidRDefault="00557A5D" w:rsidP="00A61B62">
      <w:pPr>
        <w:pStyle w:val="RappelCar"/>
      </w:pPr>
      <w:r w:rsidRPr="000E5B0D">
        <w:lastRenderedPageBreak/>
        <w:t>4.3 - Eaux pluviales</w:t>
      </w:r>
    </w:p>
    <w:p w14:paraId="172BC02D" w14:textId="77777777" w:rsidR="00A90BA1" w:rsidRDefault="00A90BA1" w:rsidP="00A90BA1">
      <w:pPr>
        <w:rPr>
          <w:strike/>
          <w:color w:val="FF0000"/>
        </w:rPr>
      </w:pPr>
      <w:r w:rsidRPr="00F32162">
        <w:t xml:space="preserve">Tout aménagement réalisé sur un terrain doit être conçu de façon à ne pas faire obstacle au libre écoulement des eaux pluviales, à permettre une percolation naturelle par une imperméabilisation limitée et doit être raccordé au réseau séparatif collectant les eaux pluviales, dès lors </w:t>
      </w:r>
      <w:r>
        <w:t>que ce</w:t>
      </w:r>
      <w:r w:rsidRPr="00F32162">
        <w:t xml:space="preserve"> réseau existe.</w:t>
      </w:r>
      <w:r w:rsidRPr="008C2D15">
        <w:t xml:space="preserve"> </w:t>
      </w:r>
      <w:r w:rsidRPr="007E78BF">
        <w:rPr>
          <w:strike/>
          <w:color w:val="FF0000"/>
        </w:rPr>
        <w:t>Il est interdit de canaliser les eaux sur fond voisin.</w:t>
      </w:r>
    </w:p>
    <w:p w14:paraId="047848D5" w14:textId="0F2B7845" w:rsidR="00A90BA1" w:rsidRDefault="00A90BA1" w:rsidP="00A90BA1">
      <w:pPr>
        <w:rPr>
          <w:ins w:id="4" w:author="ID_PRO" w:date="2021-12-07T13:50:00Z"/>
          <w:color w:val="00B050"/>
        </w:rPr>
      </w:pPr>
      <w:r w:rsidRPr="00C63E78">
        <w:rPr>
          <w:color w:val="00B050"/>
        </w:rPr>
        <w:t>Aucun rejet d’eaux pluviales depuis la parcelle individuelle n’est autorisé sur la voie</w:t>
      </w:r>
      <w:r>
        <w:rPr>
          <w:color w:val="00B050"/>
        </w:rPr>
        <w:t xml:space="preserve"> ou sur fond voisin</w:t>
      </w:r>
      <w:r w:rsidRPr="00C63E78">
        <w:rPr>
          <w:color w:val="00B050"/>
        </w:rPr>
        <w:t>.</w:t>
      </w:r>
    </w:p>
    <w:p w14:paraId="65A74C53" w14:textId="621AF27B" w:rsidR="00FC02CC" w:rsidRPr="00AC11BD" w:rsidRDefault="00FC02CC" w:rsidP="00FC02CC">
      <w:pPr>
        <w:pStyle w:val="Commentaire"/>
        <w:rPr>
          <w:ins w:id="5" w:author="ID_PRO" w:date="2021-12-07T13:50:00Z"/>
          <w:rPrChange w:id="6" w:author="ID_PRO" w:date="2021-12-07T14:17:00Z">
            <w:rPr>
              <w:ins w:id="7" w:author="ID_PRO" w:date="2021-12-07T13:50:00Z"/>
              <w:sz w:val="24"/>
              <w:szCs w:val="24"/>
            </w:rPr>
          </w:rPrChange>
        </w:rPr>
      </w:pPr>
      <w:ins w:id="8" w:author="ID_PRO" w:date="2021-12-07T13:50:00Z">
        <w:r w:rsidRPr="00AC11BD">
          <w:rPr>
            <w:rPrChange w:id="9" w:author="ID_PRO" w:date="2021-12-07T14:17:00Z">
              <w:rPr>
                <w:sz w:val="24"/>
                <w:szCs w:val="24"/>
              </w:rPr>
            </w:rPrChange>
          </w:rPr>
          <w:t xml:space="preserve">Les eaux pluviales doivent faire l’objet d’une rétention/infiltration à la parcelle. </w:t>
        </w:r>
      </w:ins>
    </w:p>
    <w:p w14:paraId="11B19B81" w14:textId="029D69B1" w:rsidR="00FC02CC" w:rsidRPr="00AC11BD" w:rsidRDefault="00FC02CC" w:rsidP="00FC02CC">
      <w:pPr>
        <w:rPr>
          <w:color w:val="00B050"/>
        </w:rPr>
      </w:pPr>
      <w:ins w:id="10" w:author="ID_PRO" w:date="2021-12-07T13:50:00Z">
        <w:r w:rsidRPr="00AC11BD">
          <w:rPr>
            <w:rPrChange w:id="11" w:author="ID_PRO" w:date="2021-12-07T14:17:00Z">
              <w:rPr>
                <w:sz w:val="24"/>
                <w:szCs w:val="24"/>
              </w:rPr>
            </w:rPrChange>
          </w:rPr>
          <w:t>Les dispositifs de circulation des eaux pluviales doivent être réalisés en surface à ciel ouvert. Toute opération de construction doit prévoir des dispositifs paysagers de rétention et d’infiltration des eaux pluviales sur le terrain d’assiette du projet, adaptés aux données géotechniques de la parcelle.</w:t>
        </w:r>
      </w:ins>
    </w:p>
    <w:p w14:paraId="158EB5A0" w14:textId="77777777" w:rsidR="00A90BA1" w:rsidRDefault="00A90BA1" w:rsidP="00A90BA1">
      <w:r w:rsidRPr="00F32162">
        <w:t>Les aménagements nécessaires au libre écoulement des eaux pluviales</w:t>
      </w:r>
      <w:r w:rsidRPr="007E78BF">
        <w:t xml:space="preserve">, et ceux visant à la limitation des débits évacués de la propriété </w:t>
      </w:r>
      <w:r w:rsidRPr="00F32162">
        <w:t>sont à la charge exclusive du propriétaire, qui doit réaliser les dispositifs adaptés à l’opération projetée et au terrain qui la supportera.</w:t>
      </w:r>
    </w:p>
    <w:p w14:paraId="1EDA6EFA" w14:textId="77777777" w:rsidR="00A90BA1" w:rsidRPr="00D02D3C" w:rsidRDefault="00A90BA1" w:rsidP="00A90BA1">
      <w:pPr>
        <w:rPr>
          <w:color w:val="auto"/>
        </w:rPr>
      </w:pPr>
      <w:r w:rsidRPr="00F32162">
        <w:t xml:space="preserve">Il est obligatoire d’adopter une gestion durable des eaux pluviales sur site comprenant, selon les besoins générés par le projet, tout ou partie des </w:t>
      </w:r>
      <w:r w:rsidRPr="00D02D3C">
        <w:rPr>
          <w:color w:val="auto"/>
        </w:rPr>
        <w:t>dispositifs, ouvrages ou aménagements suivants :</w:t>
      </w:r>
    </w:p>
    <w:p w14:paraId="3CE03AF9" w14:textId="77777777" w:rsidR="00A90BA1" w:rsidRPr="00D02D3C" w:rsidRDefault="00A90BA1" w:rsidP="00D246DA">
      <w:pPr>
        <w:pStyle w:val="Retrait"/>
        <w:pPrChange w:id="12" w:author="ID_PRO" w:date="2022-01-27T08:29:00Z">
          <w:pPr>
            <w:pStyle w:val="Retrait"/>
            <w:numPr>
              <w:numId w:val="10"/>
            </w:numPr>
            <w:ind w:left="644"/>
          </w:pPr>
        </w:pPrChange>
      </w:pPr>
      <w:proofErr w:type="gramStart"/>
      <w:r w:rsidRPr="00D02D3C">
        <w:t>dépollution</w:t>
      </w:r>
      <w:proofErr w:type="gramEnd"/>
      <w:r w:rsidRPr="00D02D3C">
        <w:t xml:space="preserve"> des eaux de ruissellement issues des stationnements (débourbeur / déshuileur),</w:t>
      </w:r>
    </w:p>
    <w:p w14:paraId="0143273F" w14:textId="77777777" w:rsidR="00A90BA1" w:rsidRPr="00D02D3C" w:rsidRDefault="00A90BA1" w:rsidP="00D246DA">
      <w:pPr>
        <w:pStyle w:val="Retrait"/>
        <w:pPrChange w:id="13" w:author="ID_PRO" w:date="2022-01-27T08:29:00Z">
          <w:pPr>
            <w:pStyle w:val="Retrait"/>
            <w:numPr>
              <w:numId w:val="10"/>
            </w:numPr>
            <w:ind w:left="644"/>
          </w:pPr>
        </w:pPrChange>
      </w:pPr>
      <w:proofErr w:type="gramStart"/>
      <w:r w:rsidRPr="00D02D3C">
        <w:t>valorisation</w:t>
      </w:r>
      <w:proofErr w:type="gramEnd"/>
      <w:r w:rsidRPr="00D02D3C">
        <w:t xml:space="preserve"> des eaux pluviales (arrosage espace vert, etc.),</w:t>
      </w:r>
    </w:p>
    <w:p w14:paraId="084545A0" w14:textId="77777777" w:rsidR="00A90BA1" w:rsidRPr="00D02D3C" w:rsidRDefault="00A90BA1" w:rsidP="00D246DA">
      <w:pPr>
        <w:pStyle w:val="Retrait"/>
        <w:pPrChange w:id="14" w:author="ID_PRO" w:date="2022-01-27T08:29:00Z">
          <w:pPr>
            <w:pStyle w:val="Retrait"/>
            <w:numPr>
              <w:numId w:val="10"/>
            </w:numPr>
            <w:ind w:left="644"/>
          </w:pPr>
        </w:pPrChange>
      </w:pPr>
      <w:proofErr w:type="gramStart"/>
      <w:r w:rsidRPr="00D02D3C">
        <w:t>infiltration</w:t>
      </w:r>
      <w:proofErr w:type="gramEnd"/>
      <w:r w:rsidRPr="00D02D3C">
        <w:t xml:space="preserve"> des eaux pluviales, selon capacités du sol et du sous-sol (noues, bassins d’infiltration, chaussées drainantes, percolation, etc.),</w:t>
      </w:r>
    </w:p>
    <w:p w14:paraId="648CC545" w14:textId="77777777" w:rsidR="00A90BA1" w:rsidRDefault="00A90BA1" w:rsidP="00D246DA">
      <w:pPr>
        <w:pStyle w:val="Retrait"/>
        <w:pPrChange w:id="15" w:author="ID_PRO" w:date="2022-01-27T08:29:00Z">
          <w:pPr>
            <w:pStyle w:val="Retrait"/>
            <w:numPr>
              <w:numId w:val="10"/>
            </w:numPr>
            <w:spacing w:after="240"/>
            <w:ind w:left="641" w:hanging="357"/>
          </w:pPr>
        </w:pPrChange>
      </w:pPr>
      <w:proofErr w:type="gramStart"/>
      <w:r w:rsidRPr="00D02D3C">
        <w:t>rétention</w:t>
      </w:r>
      <w:proofErr w:type="gramEnd"/>
      <w:r w:rsidRPr="00D02D3C">
        <w:t xml:space="preserve"> de l’excédent pour écrêtage avant rejet vers l’exutoire (bassins d’orages, noues, etc.)</w:t>
      </w:r>
      <w:r>
        <w:t>.</w:t>
      </w:r>
    </w:p>
    <w:p w14:paraId="00C98646" w14:textId="6BF094EA" w:rsidR="000E4868" w:rsidRPr="0090404C" w:rsidRDefault="000E4868" w:rsidP="00A61B62">
      <w:pPr>
        <w:pStyle w:val="RappelCar"/>
      </w:pPr>
      <w:r w:rsidRPr="0090404C">
        <w:t>4.4 - Réseaux divers</w:t>
      </w:r>
    </w:p>
    <w:p w14:paraId="4E30CA13" w14:textId="77777777" w:rsidR="00DC7A71" w:rsidRPr="000E5B0D" w:rsidRDefault="000E4868" w:rsidP="000E4868">
      <w:r w:rsidRPr="000E5B0D">
        <w:t>Pour toute construction ou installation nouvelle, les réseaux de distribution d’énergie et de télécommunications doivent être conçus en souterrain jusqu’au point de raccordement avec le réseau public situé en limite de propriété</w:t>
      </w:r>
      <w:r>
        <w:t>,</w:t>
      </w:r>
      <w:r w:rsidRPr="006D72B9">
        <w:t xml:space="preserve"> </w:t>
      </w:r>
      <w:r>
        <w:t>sauf en cas d’impossibilité technique relevée par le gestionnaire du réseau.</w:t>
      </w:r>
    </w:p>
    <w:p w14:paraId="40C51FE8" w14:textId="77777777" w:rsidR="00557A5D" w:rsidRPr="000E5B0D" w:rsidRDefault="00557A5D" w:rsidP="00A61B62">
      <w:pPr>
        <w:pStyle w:val="Article"/>
      </w:pPr>
      <w:r>
        <w:t xml:space="preserve">Article </w:t>
      </w:r>
      <w:r w:rsidRPr="000E5B0D">
        <w:t>U</w:t>
      </w:r>
      <w:r>
        <w:rPr>
          <w:szCs w:val="24"/>
        </w:rPr>
        <w:t xml:space="preserve">A </w:t>
      </w:r>
      <w:r w:rsidRPr="000E5B0D">
        <w:t>5 - superficie minimale des terrains constructibles</w:t>
      </w:r>
    </w:p>
    <w:p w14:paraId="6565E6E3" w14:textId="77777777" w:rsidR="008E4C30" w:rsidRPr="008F4E6C" w:rsidRDefault="00112E9F" w:rsidP="008E4C30">
      <w:pPr>
        <w:rPr>
          <w:color w:val="auto"/>
        </w:rPr>
      </w:pPr>
      <w:r>
        <w:rPr>
          <w:color w:val="auto"/>
        </w:rPr>
        <w:t>Sans objet.</w:t>
      </w:r>
    </w:p>
    <w:p w14:paraId="115789FB" w14:textId="77777777" w:rsidR="00557A5D" w:rsidRPr="000E5B0D" w:rsidRDefault="00557A5D" w:rsidP="00A61B62">
      <w:pPr>
        <w:pStyle w:val="Article"/>
      </w:pPr>
      <w:bookmarkStart w:id="16" w:name="_Hlk85650071"/>
      <w:r w:rsidRPr="000E5B0D">
        <w:t>Article U</w:t>
      </w:r>
      <w:r>
        <w:rPr>
          <w:szCs w:val="24"/>
        </w:rPr>
        <w:t xml:space="preserve">A </w:t>
      </w:r>
      <w:r w:rsidRPr="000E5B0D">
        <w:t>6 - Implantation des constructions par rapport aux voies et emprises publiques</w:t>
      </w:r>
    </w:p>
    <w:bookmarkEnd w:id="16"/>
    <w:p w14:paraId="66550ACB" w14:textId="77777777" w:rsidR="00557A5D" w:rsidRPr="000E5B0D" w:rsidRDefault="00557A5D" w:rsidP="00A61B62">
      <w:pPr>
        <w:pStyle w:val="RappelCar"/>
      </w:pPr>
      <w:r w:rsidRPr="000E5B0D">
        <w:t>6.1 - Champ d’application et définition</w:t>
      </w:r>
    </w:p>
    <w:p w14:paraId="678BF8D1" w14:textId="77777777" w:rsidR="00557A5D" w:rsidRPr="005C2533" w:rsidRDefault="00557A5D" w:rsidP="003B4F23">
      <w:pPr>
        <w:spacing w:after="100"/>
      </w:pPr>
      <w:r w:rsidRPr="00BA41C2">
        <w:t>Les dispositions du présent article s'appliquent aux voies et emprises publiques ou privées ouvertes à la circulation générale (automobile, piéton, cycle), existantes ou projetées par un emplacement réservé inscrit au document graphique.</w:t>
      </w:r>
      <w:r w:rsidR="005C2533" w:rsidRPr="008158E6">
        <w:rPr>
          <w:color w:val="FF0000"/>
        </w:rPr>
        <w:t xml:space="preserve"> </w:t>
      </w:r>
    </w:p>
    <w:p w14:paraId="7FD5596A" w14:textId="29CA4B36" w:rsidR="00557A5D" w:rsidRDefault="00557A5D" w:rsidP="003B4F23">
      <w:pPr>
        <w:widowControl w:val="0"/>
        <w:spacing w:before="0"/>
        <w:rPr>
          <w:ins w:id="17" w:author="ID_PRO" w:date="2021-11-01T16:36:00Z"/>
        </w:rPr>
      </w:pPr>
      <w:r w:rsidRPr="00BA41C2">
        <w:lastRenderedPageBreak/>
        <w:t>L’alignement désigne la limite entre le domaine public et la propriété privée. Lorsqu’il existe un emplacement réservé pour la création ou l’élargissement d’une voie, il convient de prendre en compte la limite extérieure de cet emplacement réservé. A défaut d’emplacement réservé ou d’emprise de voie</w:t>
      </w:r>
      <w:r w:rsidRPr="0082562E">
        <w:t xml:space="preserve"> </w:t>
      </w:r>
      <w:r>
        <w:t>publique</w:t>
      </w:r>
      <w:r w:rsidRPr="00BA41C2">
        <w:t>, il convient de prendre en compte la limite physique d’emprise de la voie constatée au moment du dépôt du permis de construire.</w:t>
      </w:r>
    </w:p>
    <w:p w14:paraId="50B43002" w14:textId="6C8E5BDB" w:rsidR="000D4E64" w:rsidRDefault="000D4E64" w:rsidP="003B4F23">
      <w:pPr>
        <w:widowControl w:val="0"/>
        <w:spacing w:before="0"/>
      </w:pPr>
      <w:ins w:id="18" w:author="ID_PRO" w:date="2021-11-01T16:36:00Z">
        <w:r>
          <w:t>Lorsqu’il est nécessaire de déterminer l’axe de la voie, il convient de retenir l’axe médian de la chaussée roulante</w:t>
        </w:r>
      </w:ins>
      <w:ins w:id="19" w:author="ID_PRO" w:date="2021-11-01T16:39:00Z">
        <w:r w:rsidR="00417929">
          <w:t xml:space="preserve"> lorsqu’il est matérialisé, sinon de bordure à bordure</w:t>
        </w:r>
      </w:ins>
      <w:ins w:id="20" w:author="ID_PRO" w:date="2021-11-01T16:37:00Z">
        <w:r w:rsidR="00417929">
          <w:t>.</w:t>
        </w:r>
      </w:ins>
    </w:p>
    <w:p w14:paraId="0808003F" w14:textId="77777777" w:rsidR="00557A5D" w:rsidRPr="000E5B0D" w:rsidRDefault="00557A5D" w:rsidP="00A61B62">
      <w:pPr>
        <w:pStyle w:val="RappelCar"/>
      </w:pPr>
      <w:r w:rsidRPr="000E5B0D">
        <w:t>6.2 - Règle générale</w:t>
      </w:r>
    </w:p>
    <w:p w14:paraId="1CB8BF97" w14:textId="77777777" w:rsidR="004752E5" w:rsidRDefault="004752E5" w:rsidP="004752E5">
      <w:r>
        <w:t xml:space="preserve">Les </w:t>
      </w:r>
      <w:r w:rsidRPr="00BA41C2">
        <w:t>construction</w:t>
      </w:r>
      <w:r>
        <w:t>s</w:t>
      </w:r>
      <w:r w:rsidRPr="00BA41C2">
        <w:t xml:space="preserve"> </w:t>
      </w:r>
      <w:r>
        <w:t>dont le rez-de-chaussée est composé de commerces, d’activités, de services ou d’équipements peuvent</w:t>
      </w:r>
      <w:r w:rsidRPr="00BA41C2">
        <w:t xml:space="preserve"> être implantée</w:t>
      </w:r>
      <w:r>
        <w:t>s</w:t>
      </w:r>
      <w:r w:rsidRPr="00BA41C2">
        <w:t xml:space="preserve"> </w:t>
      </w:r>
      <w:r>
        <w:t xml:space="preserve">à l’alignement ou en recul de la voie. </w:t>
      </w:r>
    </w:p>
    <w:p w14:paraId="2BA2A515" w14:textId="77777777" w:rsidR="004752E5" w:rsidRPr="0097418F" w:rsidRDefault="004752E5" w:rsidP="004752E5">
      <w:pPr>
        <w:rPr>
          <w:color w:val="auto"/>
        </w:rPr>
      </w:pPr>
      <w:r>
        <w:t xml:space="preserve">Toutefois, la façade principale de la construction ne doit pas être implantée au-delà d’une marge de recul de 4 mètres parallèle à la limite de la voie, de </w:t>
      </w:r>
      <w:r w:rsidRPr="00E764A5">
        <w:rPr>
          <w:color w:val="auto"/>
        </w:rPr>
        <w:t>l'emprise publiqu</w:t>
      </w:r>
      <w:r>
        <w:rPr>
          <w:color w:val="auto"/>
        </w:rPr>
        <w:t>e.</w:t>
      </w:r>
    </w:p>
    <w:p w14:paraId="19A3E4C8" w14:textId="77777777" w:rsidR="004752E5" w:rsidRPr="00E764A5" w:rsidRDefault="004752E5" w:rsidP="004752E5">
      <w:pPr>
        <w:rPr>
          <w:color w:val="auto"/>
        </w:rPr>
      </w:pPr>
      <w:r w:rsidRPr="00E764A5">
        <w:rPr>
          <w:color w:val="auto"/>
        </w:rPr>
        <w:t>Pour les constructions implantées le long des routes départementales, les constructions doivent être implantées en recul de la voie avec une distance comptée horizontalement de tout point de la façade au point le plus proche de l’axe de la voie, au moins égale à 7 mètres.</w:t>
      </w:r>
    </w:p>
    <w:p w14:paraId="6585799F" w14:textId="5049F604" w:rsidR="00557A5D" w:rsidRPr="000E5B0D" w:rsidRDefault="00557A5D" w:rsidP="00A61B62">
      <w:pPr>
        <w:pStyle w:val="RappelCar"/>
      </w:pPr>
      <w:r w:rsidRPr="000E5B0D">
        <w:t>6.3 - Exception</w:t>
      </w:r>
      <w:r w:rsidR="00D87C00" w:rsidRPr="00791F0F">
        <w:rPr>
          <w:color w:val="auto"/>
        </w:rPr>
        <w:t>s</w:t>
      </w:r>
    </w:p>
    <w:p w14:paraId="50E19151" w14:textId="272067F9" w:rsidR="004752E5" w:rsidRDefault="004752E5" w:rsidP="004752E5">
      <w:pPr>
        <w:spacing w:after="0"/>
        <w:rPr>
          <w:color w:val="00B050"/>
        </w:rPr>
      </w:pPr>
      <w:bookmarkStart w:id="21" w:name="_Hlk94160339"/>
      <w:r>
        <w:rPr>
          <w:color w:val="00B050"/>
        </w:rPr>
        <w:t xml:space="preserve">Les constructions s’implanteront en </w:t>
      </w:r>
      <w:ins w:id="22" w:author="SA" w:date="2021-10-25T14:31:00Z">
        <w:r w:rsidR="00460545">
          <w:rPr>
            <w:color w:val="00B050"/>
          </w:rPr>
          <w:t xml:space="preserve">respectant un </w:t>
        </w:r>
      </w:ins>
      <w:r>
        <w:rPr>
          <w:color w:val="00B050"/>
        </w:rPr>
        <w:t>recul</w:t>
      </w:r>
      <w:ins w:id="23" w:author="SA" w:date="2021-10-25T14:31:00Z">
        <w:r w:rsidR="00460545">
          <w:rPr>
            <w:color w:val="00B050"/>
          </w:rPr>
          <w:t xml:space="preserve"> minimum</w:t>
        </w:r>
      </w:ins>
      <w:r>
        <w:rPr>
          <w:color w:val="00B050"/>
        </w:rPr>
        <w:t xml:space="preserve"> sur les voies suivantes :</w:t>
      </w:r>
    </w:p>
    <w:p w14:paraId="7890BC18" w14:textId="6A6D53DE" w:rsidR="004752E5" w:rsidRDefault="004752E5" w:rsidP="004752E5">
      <w:pPr>
        <w:pStyle w:val="Paragraphedeliste"/>
        <w:numPr>
          <w:ilvl w:val="0"/>
          <w:numId w:val="10"/>
        </w:numPr>
        <w:rPr>
          <w:color w:val="00B050"/>
        </w:rPr>
      </w:pPr>
      <w:del w:id="24" w:author="ID_PRO" w:date="2021-11-01T16:34:00Z">
        <w:r w:rsidDel="000D4E64">
          <w:rPr>
            <w:color w:val="00B050"/>
          </w:rPr>
          <w:delText xml:space="preserve">Côté </w:delText>
        </w:r>
      </w:del>
      <w:ins w:id="25" w:author="ID_PRO" w:date="2021-11-01T16:34:00Z">
        <w:r w:rsidR="000D4E64">
          <w:rPr>
            <w:color w:val="00B050"/>
          </w:rPr>
          <w:t xml:space="preserve">En bordure </w:t>
        </w:r>
      </w:ins>
      <w:r>
        <w:rPr>
          <w:color w:val="00B050"/>
        </w:rPr>
        <w:t>Est de la rue Victor Hugo : recul de 11,5 mètres</w:t>
      </w:r>
      <w:r w:rsidRPr="0097418F">
        <w:rPr>
          <w:color w:val="00B050"/>
        </w:rPr>
        <w:t xml:space="preserve"> </w:t>
      </w:r>
      <w:r>
        <w:rPr>
          <w:color w:val="00B050"/>
        </w:rPr>
        <w:t>par rapport à l’axe de la rue</w:t>
      </w:r>
    </w:p>
    <w:p w14:paraId="638CE598" w14:textId="12F68974" w:rsidR="004752E5" w:rsidRPr="0097418F" w:rsidRDefault="004752E5" w:rsidP="004752E5">
      <w:pPr>
        <w:pStyle w:val="Paragraphedeliste"/>
        <w:numPr>
          <w:ilvl w:val="0"/>
          <w:numId w:val="10"/>
        </w:numPr>
        <w:rPr>
          <w:color w:val="00B050"/>
        </w:rPr>
      </w:pPr>
      <w:del w:id="26" w:author="ID_PRO" w:date="2021-11-01T16:34:00Z">
        <w:r w:rsidDel="000D4E64">
          <w:rPr>
            <w:color w:val="00B050"/>
          </w:rPr>
          <w:delText xml:space="preserve">Côté </w:delText>
        </w:r>
      </w:del>
      <w:ins w:id="27" w:author="ID_PRO" w:date="2021-11-01T16:34:00Z">
        <w:r w:rsidR="000D4E64">
          <w:rPr>
            <w:color w:val="00B050"/>
          </w:rPr>
          <w:t xml:space="preserve">En bordure </w:t>
        </w:r>
      </w:ins>
      <w:r>
        <w:rPr>
          <w:color w:val="00B050"/>
        </w:rPr>
        <w:t>Nord de la rue de la Gare </w:t>
      </w:r>
      <w:r w:rsidRPr="000F3E35">
        <w:rPr>
          <w:color w:val="00B050"/>
        </w:rPr>
        <w:t>entre le chemin Lagourgue et la rue Lacaussade</w:t>
      </w:r>
      <w:r>
        <w:rPr>
          <w:color w:val="00B050"/>
        </w:rPr>
        <w:t xml:space="preserve"> : recul de 11 mètres</w:t>
      </w:r>
      <w:r w:rsidRPr="0097418F">
        <w:rPr>
          <w:color w:val="00B050"/>
        </w:rPr>
        <w:t xml:space="preserve"> </w:t>
      </w:r>
      <w:r>
        <w:rPr>
          <w:color w:val="00B050"/>
        </w:rPr>
        <w:t>par rapport à l’axe de la rue</w:t>
      </w:r>
    </w:p>
    <w:p w14:paraId="2F50E23E" w14:textId="3D8B7312" w:rsidR="004752E5" w:rsidRPr="0097418F" w:rsidRDefault="000D4E64" w:rsidP="004752E5">
      <w:pPr>
        <w:pStyle w:val="Paragraphedeliste"/>
        <w:numPr>
          <w:ilvl w:val="0"/>
          <w:numId w:val="10"/>
        </w:numPr>
        <w:rPr>
          <w:color w:val="00B050"/>
        </w:rPr>
      </w:pPr>
      <w:ins w:id="28" w:author="ID_PRO" w:date="2021-11-01T16:34:00Z">
        <w:r>
          <w:rPr>
            <w:color w:val="00B050"/>
          </w:rPr>
          <w:t xml:space="preserve">En bordure de la </w:t>
        </w:r>
      </w:ins>
      <w:del w:id="29" w:author="ID_PRO" w:date="2021-11-01T16:34:00Z">
        <w:r w:rsidR="00167738" w:rsidDel="000D4E64">
          <w:rPr>
            <w:color w:val="00B050"/>
          </w:rPr>
          <w:delText>R</w:delText>
        </w:r>
      </w:del>
      <w:ins w:id="30" w:author="ID_PRO" w:date="2021-11-01T16:34:00Z">
        <w:r>
          <w:rPr>
            <w:color w:val="00B050"/>
          </w:rPr>
          <w:t>r</w:t>
        </w:r>
      </w:ins>
      <w:r w:rsidR="004752E5">
        <w:rPr>
          <w:color w:val="00B050"/>
        </w:rPr>
        <w:t>ue de la République : recul de 12 mètres</w:t>
      </w:r>
      <w:r w:rsidR="004752E5" w:rsidRPr="0097418F">
        <w:rPr>
          <w:color w:val="00B050"/>
        </w:rPr>
        <w:t xml:space="preserve"> </w:t>
      </w:r>
      <w:r w:rsidR="004752E5">
        <w:rPr>
          <w:color w:val="00B050"/>
        </w:rPr>
        <w:t>par rapport à l’axe de la rue</w:t>
      </w:r>
    </w:p>
    <w:p w14:paraId="12806153" w14:textId="1EE61A7A" w:rsidR="00D87C00" w:rsidRDefault="00D06E88" w:rsidP="00557A5D">
      <w:pPr>
        <w:rPr>
          <w:color w:val="00B050"/>
        </w:rPr>
      </w:pPr>
      <w:r>
        <w:rPr>
          <w:color w:val="00B050"/>
        </w:rPr>
        <w:t>Pour les</w:t>
      </w:r>
      <w:r w:rsidR="00C624AD">
        <w:rPr>
          <w:color w:val="00B050"/>
        </w:rPr>
        <w:t xml:space="preserve"> construction</w:t>
      </w:r>
      <w:ins w:id="31" w:author="ID_PRO" w:date="2021-12-08T11:13:00Z">
        <w:r w:rsidR="00CF0FBB">
          <w:rPr>
            <w:color w:val="00B050"/>
          </w:rPr>
          <w:t>s</w:t>
        </w:r>
      </w:ins>
      <w:r w:rsidR="00C624AD">
        <w:rPr>
          <w:color w:val="00B050"/>
        </w:rPr>
        <w:t xml:space="preserve"> le long de l’a</w:t>
      </w:r>
      <w:r w:rsidR="00D87C00" w:rsidRPr="00D87C00">
        <w:rPr>
          <w:color w:val="00B050"/>
        </w:rPr>
        <w:t>venue de la République</w:t>
      </w:r>
      <w:r w:rsidR="009448A8">
        <w:rPr>
          <w:color w:val="00B050"/>
        </w:rPr>
        <w:t xml:space="preserve"> et </w:t>
      </w:r>
      <w:r w:rsidR="00C624AD">
        <w:rPr>
          <w:color w:val="00B050"/>
        </w:rPr>
        <w:t xml:space="preserve">sur le </w:t>
      </w:r>
      <w:r w:rsidR="009448A8">
        <w:rPr>
          <w:color w:val="00B050"/>
        </w:rPr>
        <w:t>côté Est de la rue Victor Hugo</w:t>
      </w:r>
      <w:r w:rsidR="00D87C00" w:rsidRPr="00D87C00">
        <w:rPr>
          <w:color w:val="00B050"/>
        </w:rPr>
        <w:t xml:space="preserve">, </w:t>
      </w:r>
      <w:r w:rsidR="00D87C00">
        <w:rPr>
          <w:color w:val="00B050"/>
        </w:rPr>
        <w:t xml:space="preserve">les </w:t>
      </w:r>
      <w:proofErr w:type="spellStart"/>
      <w:r w:rsidR="00D87C00">
        <w:rPr>
          <w:color w:val="00B050"/>
        </w:rPr>
        <w:t>rez-de-chaussée</w:t>
      </w:r>
      <w:r w:rsidR="00972380">
        <w:rPr>
          <w:color w:val="00B050"/>
        </w:rPr>
        <w:t>s</w:t>
      </w:r>
      <w:proofErr w:type="spellEnd"/>
      <w:r w:rsidR="00D87C00">
        <w:rPr>
          <w:color w:val="00B050"/>
        </w:rPr>
        <w:t xml:space="preserve"> devront présenter un retrait de 2,5 mètres minimum pour permettre des espaces de circulations </w:t>
      </w:r>
      <w:r w:rsidR="009448A8">
        <w:rPr>
          <w:color w:val="00B050"/>
        </w:rPr>
        <w:t xml:space="preserve">intérieurs </w:t>
      </w:r>
      <w:r w:rsidR="00D87C00">
        <w:rPr>
          <w:color w:val="00B050"/>
        </w:rPr>
        <w:t>protégés.</w:t>
      </w:r>
    </w:p>
    <w:p w14:paraId="41E0EAF2" w14:textId="5A9DEA2D" w:rsidR="00972380" w:rsidRDefault="00972380" w:rsidP="00557A5D">
      <w:pPr>
        <w:rPr>
          <w:color w:val="00B050"/>
        </w:rPr>
      </w:pPr>
      <w:r>
        <w:rPr>
          <w:color w:val="00B050"/>
        </w:rPr>
        <w:t xml:space="preserve">Les </w:t>
      </w:r>
      <w:proofErr w:type="spellStart"/>
      <w:r>
        <w:rPr>
          <w:color w:val="00B050"/>
        </w:rPr>
        <w:t>rez-de-chaussées</w:t>
      </w:r>
      <w:proofErr w:type="spellEnd"/>
      <w:r>
        <w:rPr>
          <w:color w:val="00B050"/>
        </w:rPr>
        <w:t xml:space="preserve"> à destination de logement devront présenter un retrait de </w:t>
      </w:r>
      <w:ins w:id="32" w:author="ID_PRO" w:date="2021-11-26T10:18:00Z">
        <w:r w:rsidR="00D85DC8">
          <w:rPr>
            <w:color w:val="00B050"/>
          </w:rPr>
          <w:t>4</w:t>
        </w:r>
      </w:ins>
      <w:del w:id="33" w:author="ID_PRO" w:date="2021-11-26T10:18:00Z">
        <w:r w:rsidDel="00D85DC8">
          <w:rPr>
            <w:color w:val="00B050"/>
          </w:rPr>
          <w:delText>3</w:delText>
        </w:r>
      </w:del>
      <w:r>
        <w:rPr>
          <w:color w:val="00B050"/>
        </w:rPr>
        <w:t>m minimum</w:t>
      </w:r>
      <w:ins w:id="34" w:author="SA" w:date="2021-10-25T12:00:00Z">
        <w:r w:rsidR="00C27B4B">
          <w:rPr>
            <w:color w:val="00B050"/>
          </w:rPr>
          <w:t xml:space="preserve"> de l’alignement</w:t>
        </w:r>
      </w:ins>
      <w:r>
        <w:rPr>
          <w:color w:val="00B050"/>
        </w:rPr>
        <w:t>.</w:t>
      </w:r>
    </w:p>
    <w:p w14:paraId="4C97AA65" w14:textId="6E652DF8" w:rsidR="00557A5D" w:rsidRPr="00D02D3C" w:rsidRDefault="00D87C00" w:rsidP="00557A5D">
      <w:pPr>
        <w:rPr>
          <w:color w:val="auto"/>
        </w:rPr>
      </w:pPr>
      <w:r w:rsidRPr="00D87C00">
        <w:rPr>
          <w:color w:val="00B050"/>
        </w:rPr>
        <w:t xml:space="preserve">Sur l’ensemble des voies et </w:t>
      </w:r>
      <w:r>
        <w:rPr>
          <w:color w:val="auto"/>
        </w:rPr>
        <w:t>d</w:t>
      </w:r>
      <w:r w:rsidR="00E338D5" w:rsidRPr="00D02D3C">
        <w:rPr>
          <w:color w:val="auto"/>
        </w:rPr>
        <w:t>ans les cas suivants, aucune marge de recul par rapport à la voie n’est imposée :</w:t>
      </w:r>
    </w:p>
    <w:p w14:paraId="4028ACFA" w14:textId="4581C8CD" w:rsidR="00F5268C" w:rsidDel="00E116FC" w:rsidRDefault="00557A5D" w:rsidP="00D246DA">
      <w:pPr>
        <w:pStyle w:val="Retrait"/>
        <w:rPr>
          <w:del w:id="35" w:author="ID_PRO" w:date="2021-12-07T13:55:00Z"/>
        </w:rPr>
        <w:pPrChange w:id="36" w:author="ID_PRO" w:date="2022-01-27T08:29:00Z">
          <w:pPr>
            <w:pStyle w:val="Retrait"/>
            <w:numPr>
              <w:numId w:val="17"/>
            </w:numPr>
            <w:ind w:left="644"/>
          </w:pPr>
        </w:pPrChange>
      </w:pPr>
      <w:r w:rsidRPr="00D02D3C">
        <w:t>pour les éléments de modénature, les débords de toiture, les descentes d’eaux pluviales, les éléments architecturaux</w:t>
      </w:r>
      <w:ins w:id="37" w:author="ID_PRO" w:date="2021-12-07T13:54:00Z">
        <w:r w:rsidR="00F5268C">
          <w:t>,</w:t>
        </w:r>
      </w:ins>
      <w:ins w:id="38" w:author="ID_PRO" w:date="2021-12-07T13:58:00Z">
        <w:r w:rsidR="002A022E">
          <w:t xml:space="preserve"> les balcons,</w:t>
        </w:r>
      </w:ins>
      <w:r w:rsidRPr="00D02D3C">
        <w:t xml:space="preserve"> </w:t>
      </w:r>
      <w:del w:id="39" w:author="ID_PRO" w:date="2021-12-07T13:54:00Z">
        <w:r w:rsidRPr="00D02D3C" w:rsidDel="00F5268C">
          <w:delText xml:space="preserve">ainsi que </w:delText>
        </w:r>
      </w:del>
      <w:r w:rsidRPr="00D02D3C">
        <w:t>les piscines ou les parties enterrées de la construction,</w:t>
      </w:r>
      <w:ins w:id="40" w:author="ID_PRO" w:date="2021-12-07T13:55:00Z">
        <w:r w:rsidR="00F5268C">
          <w:t xml:space="preserve"> </w:t>
        </w:r>
        <w:r w:rsidR="00F5268C" w:rsidRPr="00E116FC">
          <w:rPr>
            <w:rPrChange w:id="41" w:author="ID_PRO" w:date="2022-01-27T07:16:00Z">
              <w:rPr>
                <w:color w:val="auto"/>
              </w:rPr>
            </w:rPrChange>
          </w:rPr>
          <w:t>les garages et abris de jardins dont la surface de plancher est égale ou inférieure à 20 m²,</w:t>
        </w:r>
      </w:ins>
      <w:ins w:id="42" w:author="ID_PRO" w:date="2021-12-07T13:54:00Z">
        <w:r w:rsidR="00F5268C" w:rsidRPr="00E116FC">
          <w:rPr>
            <w:rPrChange w:id="43" w:author="ID_PRO" w:date="2022-01-27T07:16:00Z">
              <w:rPr>
                <w:color w:val="auto"/>
              </w:rPr>
            </w:rPrChange>
          </w:rPr>
          <w:t xml:space="preserve"> ainsi que</w:t>
        </w:r>
      </w:ins>
      <w:ins w:id="44" w:author="ID_PRO" w:date="2021-12-07T13:53:00Z">
        <w:r w:rsidR="00F5268C" w:rsidRPr="009F53FB">
          <w:t xml:space="preserve"> les autres aménagements de façade comme les ouvrages</w:t>
        </w:r>
        <w:r w:rsidR="00F5268C">
          <w:t xml:space="preserve"> nécessaires à la protection thermique ou acoustique ou tout ouvrage de type double peau par rapport au nu des façades sont autorisées sur la marge de retrait au-dessus de 3,5m du sol, si elles ne dépassent pas 1,4m mesurés horizontalement. </w:t>
        </w:r>
      </w:ins>
    </w:p>
    <w:p w14:paraId="1F014840" w14:textId="77777777" w:rsidR="00E116FC" w:rsidRPr="00F5268C" w:rsidRDefault="00E116FC" w:rsidP="00D246DA">
      <w:pPr>
        <w:pStyle w:val="Retrait"/>
        <w:rPr>
          <w:ins w:id="45" w:author="ID_PRO" w:date="2022-01-27T07:17:00Z"/>
          <w:rPrChange w:id="46" w:author="ID_PRO" w:date="2021-12-07T13:56:00Z">
            <w:rPr>
              <w:ins w:id="47" w:author="ID_PRO" w:date="2022-01-27T07:17:00Z"/>
              <w:color w:val="auto"/>
            </w:rPr>
          </w:rPrChange>
        </w:rPr>
        <w:pPrChange w:id="48" w:author="ID_PRO" w:date="2022-01-27T08:29:00Z">
          <w:pPr>
            <w:pStyle w:val="Retrait"/>
            <w:numPr>
              <w:numId w:val="17"/>
            </w:numPr>
            <w:ind w:left="644"/>
          </w:pPr>
        </w:pPrChange>
      </w:pPr>
    </w:p>
    <w:p w14:paraId="0B6FEE6C" w14:textId="77777777" w:rsidR="00557A5D" w:rsidRPr="00D02D3C" w:rsidRDefault="00557A5D" w:rsidP="00D246DA">
      <w:pPr>
        <w:pStyle w:val="Retrait"/>
        <w:pPrChange w:id="49" w:author="ID_PRO" w:date="2022-01-27T08:29:00Z">
          <w:pPr>
            <w:pStyle w:val="Retrait"/>
            <w:numPr>
              <w:numId w:val="17"/>
            </w:numPr>
            <w:ind w:left="644"/>
          </w:pPr>
        </w:pPrChange>
      </w:pPr>
      <w:proofErr w:type="gramStart"/>
      <w:r w:rsidRPr="00D02D3C">
        <w:t>dans</w:t>
      </w:r>
      <w:proofErr w:type="gramEnd"/>
      <w:r w:rsidRPr="00D02D3C">
        <w:t xml:space="preserve"> le cas de travaux d’extension réalisés sur une construction existante qui ne respecte pas les dispositions précédentes, pour conserver une harmonie d’ensemble du bâti,</w:t>
      </w:r>
    </w:p>
    <w:p w14:paraId="601A4DC5" w14:textId="77777777" w:rsidR="00557A5D" w:rsidRPr="00D02D3C" w:rsidRDefault="001D358F" w:rsidP="00D246DA">
      <w:pPr>
        <w:pStyle w:val="Retrait"/>
        <w:pPrChange w:id="50" w:author="ID_PRO" w:date="2022-01-27T08:29:00Z">
          <w:pPr>
            <w:pStyle w:val="Retrait"/>
            <w:numPr>
              <w:numId w:val="17"/>
            </w:numPr>
            <w:ind w:left="644"/>
          </w:pPr>
        </w:pPrChange>
      </w:pPr>
      <w:proofErr w:type="gramStart"/>
      <w:r w:rsidRPr="00D02D3C">
        <w:t>pour</w:t>
      </w:r>
      <w:proofErr w:type="gramEnd"/>
      <w:r w:rsidRPr="00D02D3C">
        <w:t xml:space="preserve"> mettre en valeur un élément bâti faisant l’objet d’une protection au titre de l’article L.1</w:t>
      </w:r>
      <w:r w:rsidR="00F609C7" w:rsidRPr="00D02D3C">
        <w:t xml:space="preserve">23-1-5 7° </w:t>
      </w:r>
      <w:r w:rsidRPr="00D02D3C">
        <w:t>du code de l’urbanisme,</w:t>
      </w:r>
    </w:p>
    <w:p w14:paraId="6C2662AB" w14:textId="77777777" w:rsidR="00557A5D" w:rsidRPr="00D02D3C" w:rsidRDefault="00557A5D" w:rsidP="00D246DA">
      <w:pPr>
        <w:pStyle w:val="Retrait"/>
        <w:pPrChange w:id="51" w:author="ID_PRO" w:date="2022-01-27T08:29:00Z">
          <w:pPr>
            <w:pStyle w:val="Retrait"/>
            <w:numPr>
              <w:numId w:val="17"/>
            </w:numPr>
            <w:ind w:left="644"/>
          </w:pPr>
        </w:pPrChange>
      </w:pPr>
      <w:proofErr w:type="gramStart"/>
      <w:r w:rsidRPr="00D02D3C">
        <w:t>pour</w:t>
      </w:r>
      <w:proofErr w:type="gramEnd"/>
      <w:r w:rsidRPr="00D02D3C">
        <w:t xml:space="preserve"> les équipements techniques liés à la sécurité, à un service public, à la gestion de l’eau, à la distribution d’énergie ou à un local destiné au stockage des ordures ménagères,</w:t>
      </w:r>
    </w:p>
    <w:p w14:paraId="17A42DBD" w14:textId="77777777" w:rsidR="00557A5D" w:rsidRPr="00D02D3C" w:rsidRDefault="00557A5D" w:rsidP="00D246DA">
      <w:pPr>
        <w:pStyle w:val="Retrait"/>
        <w:pPrChange w:id="52" w:author="ID_PRO" w:date="2022-01-27T08:29:00Z">
          <w:pPr>
            <w:pStyle w:val="Retrait"/>
            <w:numPr>
              <w:numId w:val="17"/>
            </w:numPr>
            <w:ind w:left="644"/>
          </w:pPr>
        </w:pPrChange>
      </w:pPr>
      <w:proofErr w:type="gramStart"/>
      <w:r w:rsidRPr="00D02D3C">
        <w:t>pour</w:t>
      </w:r>
      <w:proofErr w:type="gramEnd"/>
      <w:r w:rsidRPr="00D02D3C">
        <w:t xml:space="preserve"> la réalisation de constructions nécessaires aux services publics ou d’intérêt collectif</w:t>
      </w:r>
      <w:r w:rsidR="00F7249E" w:rsidRPr="00D02D3C">
        <w:t>.</w:t>
      </w:r>
    </w:p>
    <w:bookmarkEnd w:id="21"/>
    <w:p w14:paraId="107B69A1" w14:textId="77777777" w:rsidR="00AD2A10" w:rsidRPr="00FD2338" w:rsidRDefault="00AD2A10" w:rsidP="00D246DA">
      <w:pPr>
        <w:pStyle w:val="Retrait"/>
        <w:numPr>
          <w:ilvl w:val="0"/>
          <w:numId w:val="0"/>
        </w:numPr>
      </w:pPr>
    </w:p>
    <w:p w14:paraId="69900147" w14:textId="77777777" w:rsidR="00557A5D" w:rsidRPr="000E5B0D" w:rsidRDefault="00557A5D" w:rsidP="00A61B62">
      <w:pPr>
        <w:pStyle w:val="Article"/>
      </w:pPr>
      <w:bookmarkStart w:id="53" w:name="_Hlk85650084"/>
      <w:r w:rsidRPr="000E5B0D">
        <w:t>ARTICLE U</w:t>
      </w:r>
      <w:r w:rsidR="008E00E1">
        <w:rPr>
          <w:szCs w:val="24"/>
        </w:rPr>
        <w:t>A</w:t>
      </w:r>
      <w:r>
        <w:rPr>
          <w:szCs w:val="24"/>
        </w:rPr>
        <w:t xml:space="preserve"> </w:t>
      </w:r>
      <w:r w:rsidRPr="000E5B0D">
        <w:t>7 - Implantation des constructions par rapport aux LIMITES SEPARATIVES</w:t>
      </w:r>
    </w:p>
    <w:bookmarkEnd w:id="53"/>
    <w:p w14:paraId="548DFF0C" w14:textId="77777777" w:rsidR="00557A5D" w:rsidRPr="000E5B0D" w:rsidRDefault="00557A5D" w:rsidP="00A61B62">
      <w:pPr>
        <w:pStyle w:val="RappelCar"/>
      </w:pPr>
      <w:r w:rsidRPr="000E5B0D">
        <w:t>7.1 - Définition</w:t>
      </w:r>
    </w:p>
    <w:p w14:paraId="667E4BAB" w14:textId="77777777" w:rsidR="00557A5D" w:rsidRPr="00D02D3C" w:rsidRDefault="00557A5D" w:rsidP="00557A5D">
      <w:pPr>
        <w:rPr>
          <w:color w:val="auto"/>
        </w:rPr>
      </w:pPr>
      <w:r w:rsidRPr="000E5B0D">
        <w:t xml:space="preserve">Il existe </w:t>
      </w:r>
      <w:r w:rsidRPr="00D02D3C">
        <w:rPr>
          <w:color w:val="auto"/>
        </w:rPr>
        <w:t>deux types de limites séparatives :</w:t>
      </w:r>
    </w:p>
    <w:p w14:paraId="1629D6EF" w14:textId="77777777" w:rsidR="00557A5D" w:rsidRPr="00D02D3C" w:rsidRDefault="00557A5D" w:rsidP="00D246DA">
      <w:pPr>
        <w:pStyle w:val="Retrait"/>
        <w:pPrChange w:id="54" w:author="ID_PRO" w:date="2022-01-27T08:29:00Z">
          <w:pPr>
            <w:pStyle w:val="Retrait"/>
            <w:numPr>
              <w:numId w:val="17"/>
            </w:numPr>
            <w:ind w:left="644"/>
          </w:pPr>
        </w:pPrChange>
      </w:pPr>
      <w:proofErr w:type="gramStart"/>
      <w:r w:rsidRPr="00D02D3C">
        <w:t>les</w:t>
      </w:r>
      <w:proofErr w:type="gramEnd"/>
      <w:r w:rsidRPr="00D02D3C">
        <w:t xml:space="preserve"> limites séparatives latérales sont celles qui aboutissent aux voies et emprises publiques ou privées ouvertes à la circulation générale (automobile, piéton, cycle), ainsi que les servitudes de passage qui desservent plus de 5 logements. Par extension, toute limite de terrain aboutissant à la voie y compris les éventuels décrochements, coudes ou brisures, constituent une limite séparative latérale,</w:t>
      </w:r>
    </w:p>
    <w:p w14:paraId="5E27534F" w14:textId="77777777" w:rsidR="00557A5D" w:rsidRPr="00D02D3C" w:rsidRDefault="00557A5D" w:rsidP="00D246DA">
      <w:pPr>
        <w:pStyle w:val="Retrait"/>
        <w:pPrChange w:id="55" w:author="ID_PRO" w:date="2022-01-27T08:29:00Z">
          <w:pPr>
            <w:pStyle w:val="Retrait"/>
            <w:numPr>
              <w:numId w:val="17"/>
            </w:numPr>
            <w:ind w:left="644"/>
          </w:pPr>
        </w:pPrChange>
      </w:pPr>
      <w:proofErr w:type="gramStart"/>
      <w:r w:rsidRPr="00D02D3C">
        <w:t>les</w:t>
      </w:r>
      <w:proofErr w:type="gramEnd"/>
      <w:r w:rsidRPr="00D02D3C">
        <w:t xml:space="preserve"> limites de fond de terrain sont celles opposées à la voie ainsi que toute autre limite séparative non latérale et n’entrant pas dans le champ d’application de l’article 6. Dans le cas où le terrain d’assiette est longé par plusieurs voies, cette disposition ne s’applique pas.</w:t>
      </w:r>
    </w:p>
    <w:p w14:paraId="25B3D84A" w14:textId="77777777" w:rsidR="00557A5D" w:rsidRPr="000E5B0D" w:rsidRDefault="00557A5D" w:rsidP="00A61B62">
      <w:pPr>
        <w:pStyle w:val="RappelCar"/>
      </w:pPr>
      <w:r>
        <w:t xml:space="preserve">7.2 - Règle </w:t>
      </w:r>
      <w:r w:rsidRPr="00BA41C2">
        <w:t>générale pour les limites latérales</w:t>
      </w:r>
    </w:p>
    <w:p w14:paraId="7F7D5982" w14:textId="4CE48144" w:rsidR="00557A5D" w:rsidRDefault="002366CA" w:rsidP="00557A5D">
      <w:pPr>
        <w:rPr>
          <w:ins w:id="56" w:author="ID_PRO" w:date="2021-11-01T15:45:00Z"/>
          <w:color w:val="00B050"/>
        </w:rPr>
      </w:pPr>
      <w:bookmarkStart w:id="57" w:name="_Hlk94160596"/>
      <w:ins w:id="58" w:author="ID_PRO" w:date="2021-11-01T15:49:00Z">
        <w:r>
          <w:rPr>
            <w:color w:val="00B050"/>
          </w:rPr>
          <w:t>Lorsqu</w:t>
        </w:r>
      </w:ins>
      <w:ins w:id="59" w:author="ID_PRO" w:date="2021-11-01T15:59:00Z">
        <w:r w:rsidR="00583A06">
          <w:rPr>
            <w:color w:val="00B050"/>
          </w:rPr>
          <w:t>e sur aucune des unités foncières contigües, il n’existe de bâtiment implanté en mitoyenneté</w:t>
        </w:r>
      </w:ins>
      <w:ins w:id="60" w:author="ID_PRO" w:date="2021-11-01T15:50:00Z">
        <w:r>
          <w:rPr>
            <w:color w:val="00B050"/>
          </w:rPr>
          <w:t>,</w:t>
        </w:r>
      </w:ins>
      <w:ins w:id="61" w:author="ID_PRO" w:date="2021-11-01T15:49:00Z">
        <w:r w:rsidRPr="00AF0915">
          <w:rPr>
            <w:color w:val="00B050"/>
            <w:rPrChange w:id="62" w:author="ID_PRO" w:date="2022-01-27T07:22:00Z">
              <w:rPr>
                <w:color w:val="auto"/>
              </w:rPr>
            </w:rPrChange>
          </w:rPr>
          <w:t xml:space="preserve"> </w:t>
        </w:r>
      </w:ins>
      <w:del w:id="63" w:author="ID_PRO" w:date="2021-11-01T15:50:00Z">
        <w:r w:rsidR="00557A5D" w:rsidRPr="00AF0915" w:rsidDel="002366CA">
          <w:rPr>
            <w:color w:val="00B050"/>
            <w:rPrChange w:id="64" w:author="ID_PRO" w:date="2022-01-27T07:22:00Z">
              <w:rPr>
                <w:color w:val="auto"/>
              </w:rPr>
            </w:rPrChange>
          </w:rPr>
          <w:delText>L</w:delText>
        </w:r>
      </w:del>
      <w:del w:id="65" w:author="ID_PRO" w:date="2021-11-01T16:03:00Z">
        <w:r w:rsidR="00557A5D" w:rsidRPr="00AF0915" w:rsidDel="00583A06">
          <w:rPr>
            <w:color w:val="00B050"/>
            <w:rPrChange w:id="66" w:author="ID_PRO" w:date="2022-01-27T07:22:00Z">
              <w:rPr>
                <w:color w:val="auto"/>
              </w:rPr>
            </w:rPrChange>
          </w:rPr>
          <w:delText>es</w:delText>
        </w:r>
      </w:del>
      <w:ins w:id="67" w:author="ID_PRO" w:date="2021-11-01T16:03:00Z">
        <w:r w:rsidR="00583A06" w:rsidRPr="00AF0915">
          <w:rPr>
            <w:color w:val="00B050"/>
            <w:rPrChange w:id="68" w:author="ID_PRO" w:date="2022-01-27T07:22:00Z">
              <w:rPr>
                <w:color w:val="auto"/>
              </w:rPr>
            </w:rPrChange>
          </w:rPr>
          <w:t>la</w:t>
        </w:r>
      </w:ins>
      <w:r w:rsidR="00557A5D" w:rsidRPr="00AF0915">
        <w:rPr>
          <w:color w:val="00B050"/>
          <w:rPrChange w:id="69" w:author="ID_PRO" w:date="2022-01-27T07:22:00Z">
            <w:rPr>
              <w:color w:val="auto"/>
            </w:rPr>
          </w:rPrChange>
        </w:rPr>
        <w:t xml:space="preserve"> </w:t>
      </w:r>
      <w:ins w:id="70" w:author="ID_PRO" w:date="2021-11-01T16:03:00Z">
        <w:r w:rsidR="00583A06" w:rsidRPr="00AF0915">
          <w:rPr>
            <w:color w:val="00B050"/>
            <w:rPrChange w:id="71" w:author="ID_PRO" w:date="2022-01-27T07:22:00Z">
              <w:rPr>
                <w:color w:val="auto"/>
              </w:rPr>
            </w:rPrChange>
          </w:rPr>
          <w:t xml:space="preserve">nouvelle </w:t>
        </w:r>
      </w:ins>
      <w:r w:rsidR="00557A5D" w:rsidRPr="00AF0915">
        <w:rPr>
          <w:color w:val="00B050"/>
          <w:rPrChange w:id="72" w:author="ID_PRO" w:date="2022-01-27T07:22:00Z">
            <w:rPr>
              <w:color w:val="auto"/>
            </w:rPr>
          </w:rPrChange>
        </w:rPr>
        <w:t>construction</w:t>
      </w:r>
      <w:del w:id="73" w:author="ID_PRO" w:date="2021-11-01T16:04:00Z">
        <w:r w:rsidR="00557A5D" w:rsidRPr="00AF0915" w:rsidDel="00583A06">
          <w:rPr>
            <w:color w:val="00B050"/>
            <w:rPrChange w:id="74" w:author="ID_PRO" w:date="2022-01-27T07:22:00Z">
              <w:rPr>
                <w:color w:val="auto"/>
              </w:rPr>
            </w:rPrChange>
          </w:rPr>
          <w:delText>s</w:delText>
        </w:r>
      </w:del>
      <w:r w:rsidR="00557A5D" w:rsidRPr="00AF0915">
        <w:rPr>
          <w:color w:val="00B050"/>
          <w:rPrChange w:id="75" w:author="ID_PRO" w:date="2022-01-27T07:22:00Z">
            <w:rPr>
              <w:color w:val="auto"/>
            </w:rPr>
          </w:rPrChange>
        </w:rPr>
        <w:t xml:space="preserve"> </w:t>
      </w:r>
      <w:r w:rsidR="00904DB9" w:rsidRPr="00AF0915">
        <w:rPr>
          <w:color w:val="00B050"/>
          <w:rPrChange w:id="76" w:author="ID_PRO" w:date="2022-01-27T07:22:00Z">
            <w:rPr>
              <w:color w:val="auto"/>
            </w:rPr>
          </w:rPrChange>
        </w:rPr>
        <w:t>doi</w:t>
      </w:r>
      <w:del w:id="77" w:author="ID_PRO" w:date="2021-11-01T16:30:00Z">
        <w:r w:rsidR="00904DB9" w:rsidRPr="00AF0915" w:rsidDel="000D4E64">
          <w:rPr>
            <w:color w:val="00B050"/>
            <w:rPrChange w:id="78" w:author="ID_PRO" w:date="2022-01-27T07:22:00Z">
              <w:rPr>
                <w:color w:val="auto"/>
              </w:rPr>
            </w:rPrChange>
          </w:rPr>
          <w:delText>v</w:delText>
        </w:r>
      </w:del>
      <w:del w:id="79" w:author="ID_PRO" w:date="2021-11-01T16:04:00Z">
        <w:r w:rsidR="00904DB9" w:rsidRPr="00AF0915" w:rsidDel="00583A06">
          <w:rPr>
            <w:color w:val="00B050"/>
            <w:rPrChange w:id="80" w:author="ID_PRO" w:date="2022-01-27T07:22:00Z">
              <w:rPr>
                <w:color w:val="auto"/>
              </w:rPr>
            </w:rPrChange>
          </w:rPr>
          <w:delText>en</w:delText>
        </w:r>
      </w:del>
      <w:r w:rsidR="00904DB9" w:rsidRPr="00AF0915">
        <w:rPr>
          <w:color w:val="00B050"/>
          <w:rPrChange w:id="81" w:author="ID_PRO" w:date="2022-01-27T07:22:00Z">
            <w:rPr>
              <w:color w:val="auto"/>
            </w:rPr>
          </w:rPrChange>
        </w:rPr>
        <w:t>t être implantée</w:t>
      </w:r>
      <w:del w:id="82" w:author="ID_PRO" w:date="2021-11-01T16:04:00Z">
        <w:r w:rsidR="00904DB9" w:rsidRPr="00AF0915" w:rsidDel="00583A06">
          <w:rPr>
            <w:color w:val="00B050"/>
            <w:rPrChange w:id="83" w:author="ID_PRO" w:date="2022-01-27T07:22:00Z">
              <w:rPr>
                <w:color w:val="auto"/>
              </w:rPr>
            </w:rPrChange>
          </w:rPr>
          <w:delText>s</w:delText>
        </w:r>
      </w:del>
      <w:r w:rsidR="00904DB9" w:rsidRPr="00AF0915">
        <w:rPr>
          <w:color w:val="00B050"/>
          <w:rPrChange w:id="84" w:author="ID_PRO" w:date="2022-01-27T07:22:00Z">
            <w:rPr>
              <w:color w:val="auto"/>
            </w:rPr>
          </w:rPrChange>
        </w:rPr>
        <w:t xml:space="preserve"> sur au moins une limite séparative latérale</w:t>
      </w:r>
      <w:del w:id="85" w:author="ID_PRO" w:date="2021-11-26T10:52:00Z">
        <w:r w:rsidR="009448A8" w:rsidRPr="009448A8" w:rsidDel="00B55B9D">
          <w:rPr>
            <w:color w:val="00B050"/>
          </w:rPr>
          <w:delText xml:space="preserve">, sur une profondeur maximale de </w:delText>
        </w:r>
      </w:del>
      <w:del w:id="86" w:author="ID_PRO" w:date="2021-11-26T10:26:00Z">
        <w:r w:rsidR="009448A8" w:rsidRPr="009448A8" w:rsidDel="00FD29D2">
          <w:rPr>
            <w:color w:val="00B050"/>
          </w:rPr>
          <w:delText xml:space="preserve">8 </w:delText>
        </w:r>
      </w:del>
      <w:del w:id="87" w:author="ID_PRO" w:date="2021-11-26T10:52:00Z">
        <w:r w:rsidR="009448A8" w:rsidRPr="009448A8" w:rsidDel="00B55B9D">
          <w:rPr>
            <w:color w:val="00B050"/>
          </w:rPr>
          <w:delText>mètres</w:delText>
        </w:r>
      </w:del>
      <w:r w:rsidR="009448A8" w:rsidRPr="009448A8">
        <w:rPr>
          <w:color w:val="00B050"/>
        </w:rPr>
        <w:t>.</w:t>
      </w:r>
    </w:p>
    <w:p w14:paraId="6DF478BA" w14:textId="6718835B" w:rsidR="00BF0FCE" w:rsidRPr="00AF0915" w:rsidRDefault="00583A06" w:rsidP="00557A5D">
      <w:pPr>
        <w:rPr>
          <w:ins w:id="88" w:author="ID_PRO" w:date="2021-11-01T15:57:00Z"/>
          <w:color w:val="00B050"/>
          <w:rPrChange w:id="89" w:author="ID_PRO" w:date="2022-01-27T07:22:00Z">
            <w:rPr>
              <w:ins w:id="90" w:author="ID_PRO" w:date="2021-11-01T15:57:00Z"/>
              <w:color w:val="auto"/>
            </w:rPr>
          </w:rPrChange>
        </w:rPr>
      </w:pPr>
      <w:ins w:id="91" w:author="ID_PRO" w:date="2021-11-01T15:59:00Z">
        <w:r w:rsidRPr="00AF0915">
          <w:rPr>
            <w:color w:val="00B050"/>
            <w:rPrChange w:id="92" w:author="ID_PRO" w:date="2022-01-27T07:22:00Z">
              <w:rPr>
                <w:color w:val="auto"/>
              </w:rPr>
            </w:rPrChange>
          </w:rPr>
          <w:t xml:space="preserve">Lorsque </w:t>
        </w:r>
      </w:ins>
      <w:ins w:id="93" w:author="ID_PRO" w:date="2021-11-01T16:00:00Z">
        <w:r w:rsidRPr="00AF0915">
          <w:rPr>
            <w:color w:val="00B050"/>
            <w:rPrChange w:id="94" w:author="ID_PRO" w:date="2022-01-27T07:22:00Z">
              <w:rPr>
                <w:color w:val="auto"/>
              </w:rPr>
            </w:rPrChange>
          </w:rPr>
          <w:t>sur une seule unité foncière contigüe, il existe un bâtiment implanté en mitoyenneté</w:t>
        </w:r>
      </w:ins>
      <w:ins w:id="95" w:author="ID_PRO" w:date="2021-11-01T15:55:00Z">
        <w:r w:rsidR="002366CA" w:rsidRPr="00AF0915">
          <w:rPr>
            <w:color w:val="00B050"/>
            <w:rPrChange w:id="96" w:author="ID_PRO" w:date="2022-01-27T07:22:00Z">
              <w:rPr>
                <w:color w:val="auto"/>
              </w:rPr>
            </w:rPrChange>
          </w:rPr>
          <w:t xml:space="preserve">, </w:t>
        </w:r>
      </w:ins>
      <w:ins w:id="97" w:author="ID_PRO" w:date="2021-11-01T15:56:00Z">
        <w:r w:rsidRPr="00AF0915">
          <w:rPr>
            <w:color w:val="00B050"/>
            <w:rPrChange w:id="98" w:author="ID_PRO" w:date="2022-01-27T07:22:00Z">
              <w:rPr>
                <w:color w:val="auto"/>
              </w:rPr>
            </w:rPrChange>
          </w:rPr>
          <w:t xml:space="preserve">la nouvelle construction doit être implantée sur </w:t>
        </w:r>
      </w:ins>
      <w:ins w:id="99" w:author="ID_PRO" w:date="2021-11-01T15:57:00Z">
        <w:r w:rsidRPr="00AF0915">
          <w:rPr>
            <w:color w:val="00B050"/>
            <w:rPrChange w:id="100" w:author="ID_PRO" w:date="2022-01-27T07:22:00Z">
              <w:rPr>
                <w:color w:val="auto"/>
              </w:rPr>
            </w:rPrChange>
          </w:rPr>
          <w:t>cette limite séparative latérale.</w:t>
        </w:r>
      </w:ins>
    </w:p>
    <w:p w14:paraId="28DDB23C" w14:textId="5775FBE9" w:rsidR="00583A06" w:rsidRPr="00AF0915" w:rsidRDefault="00583A06" w:rsidP="00557A5D">
      <w:pPr>
        <w:rPr>
          <w:color w:val="00B050"/>
          <w:rPrChange w:id="101" w:author="ID_PRO" w:date="2022-01-27T07:22:00Z">
            <w:rPr>
              <w:color w:val="auto"/>
            </w:rPr>
          </w:rPrChange>
        </w:rPr>
      </w:pPr>
      <w:ins w:id="102" w:author="ID_PRO" w:date="2021-11-01T16:00:00Z">
        <w:r w:rsidRPr="00AF0915">
          <w:rPr>
            <w:color w:val="00B050"/>
            <w:rPrChange w:id="103" w:author="ID_PRO" w:date="2022-01-27T07:22:00Z">
              <w:rPr>
                <w:color w:val="auto"/>
              </w:rPr>
            </w:rPrChange>
          </w:rPr>
          <w:t xml:space="preserve">Lorsque que sur les deux unités foncières contigües, il existe </w:t>
        </w:r>
      </w:ins>
      <w:ins w:id="104" w:author="ID_PRO" w:date="2021-11-01T16:01:00Z">
        <w:r w:rsidRPr="00AF0915">
          <w:rPr>
            <w:color w:val="00B050"/>
            <w:rPrChange w:id="105" w:author="ID_PRO" w:date="2022-01-27T07:22:00Z">
              <w:rPr>
                <w:color w:val="auto"/>
              </w:rPr>
            </w:rPrChange>
          </w:rPr>
          <w:t>des bâtiments imp</w:t>
        </w:r>
      </w:ins>
      <w:ins w:id="106" w:author="ID_PRO" w:date="2022-01-27T07:23:00Z">
        <w:r w:rsidR="00AF0915">
          <w:rPr>
            <w:color w:val="00B050"/>
          </w:rPr>
          <w:t>la</w:t>
        </w:r>
      </w:ins>
      <w:ins w:id="107" w:author="ID_PRO" w:date="2021-11-01T16:01:00Z">
        <w:r w:rsidRPr="00AF0915">
          <w:rPr>
            <w:color w:val="00B050"/>
            <w:rPrChange w:id="108" w:author="ID_PRO" w:date="2022-01-27T07:22:00Z">
              <w:rPr>
                <w:color w:val="auto"/>
              </w:rPr>
            </w:rPrChange>
          </w:rPr>
          <w:t>ntés en mitoyenneté, la nouvelle construction doit être implantée sur au moins une de ces l</w:t>
        </w:r>
      </w:ins>
      <w:ins w:id="109" w:author="ID_PRO" w:date="2021-11-01T16:02:00Z">
        <w:r w:rsidRPr="00AF0915">
          <w:rPr>
            <w:color w:val="00B050"/>
            <w:rPrChange w:id="110" w:author="ID_PRO" w:date="2022-01-27T07:22:00Z">
              <w:rPr>
                <w:color w:val="auto"/>
              </w:rPr>
            </w:rPrChange>
          </w:rPr>
          <w:t>imites latérales.</w:t>
        </w:r>
      </w:ins>
      <w:ins w:id="111" w:author="ID_PRO" w:date="2021-11-01T15:58:00Z">
        <w:r w:rsidRPr="00AF0915">
          <w:rPr>
            <w:color w:val="00B050"/>
            <w:rPrChange w:id="112" w:author="ID_PRO" w:date="2022-01-27T07:22:00Z">
              <w:rPr>
                <w:color w:val="auto"/>
              </w:rPr>
            </w:rPrChange>
          </w:rPr>
          <w:t xml:space="preserve"> </w:t>
        </w:r>
      </w:ins>
    </w:p>
    <w:p w14:paraId="3231F3AF" w14:textId="741DBD37" w:rsidR="00B55B9D" w:rsidRPr="00AF0915" w:rsidRDefault="0040471D" w:rsidP="00557A5D">
      <w:pPr>
        <w:rPr>
          <w:ins w:id="113" w:author="ID_PRO" w:date="2021-11-26T10:52:00Z"/>
          <w:color w:val="00B050"/>
          <w:rPrChange w:id="114" w:author="ID_PRO" w:date="2022-01-27T07:22:00Z">
            <w:rPr>
              <w:ins w:id="115" w:author="ID_PRO" w:date="2021-11-26T10:52:00Z"/>
            </w:rPr>
          </w:rPrChange>
        </w:rPr>
      </w:pPr>
      <w:ins w:id="116" w:author="ID_PRO" w:date="2021-11-26T10:58:00Z">
        <w:r w:rsidRPr="00AF0915">
          <w:rPr>
            <w:color w:val="00B050"/>
            <w:rPrChange w:id="117" w:author="ID_PRO" w:date="2022-01-27T07:22:00Z">
              <w:rPr/>
            </w:rPrChange>
          </w:rPr>
          <w:t>Pour les logements et bureaux, l</w:t>
        </w:r>
      </w:ins>
      <w:ins w:id="118" w:author="ID_PRO" w:date="2021-11-26T10:52:00Z">
        <w:r w:rsidR="00B55B9D" w:rsidRPr="00AF0915">
          <w:rPr>
            <w:color w:val="00B050"/>
            <w:rPrChange w:id="119" w:author="ID_PRO" w:date="2022-01-27T07:22:00Z">
              <w:rPr/>
            </w:rPrChange>
          </w:rPr>
          <w:t xml:space="preserve">a profondeur de la construction en limite latérale est limitée à 10m </w:t>
        </w:r>
      </w:ins>
      <w:ins w:id="120" w:author="ID_PRO" w:date="2021-12-07T13:47:00Z">
        <w:r w:rsidR="00FC02CC" w:rsidRPr="00AF0915">
          <w:rPr>
            <w:color w:val="00B050"/>
            <w:rPrChange w:id="121" w:author="ID_PRO" w:date="2022-01-27T07:22:00Z">
              <w:rPr/>
            </w:rPrChange>
          </w:rPr>
          <w:t>d’un seul tenant</w:t>
        </w:r>
      </w:ins>
      <w:ins w:id="122" w:author="ID_PRO" w:date="2021-11-26T10:53:00Z">
        <w:r w:rsidR="00B55B9D" w:rsidRPr="00AF0915">
          <w:rPr>
            <w:color w:val="00B050"/>
            <w:rPrChange w:id="123" w:author="ID_PRO" w:date="2022-01-27T07:22:00Z">
              <w:rPr/>
            </w:rPrChange>
          </w:rPr>
          <w:t xml:space="preserve">. </w:t>
        </w:r>
      </w:ins>
    </w:p>
    <w:bookmarkEnd w:id="57"/>
    <w:p w14:paraId="243A3341" w14:textId="77777777" w:rsidR="00AF0915" w:rsidRPr="00AF0915" w:rsidRDefault="00AF0915" w:rsidP="00557A5D">
      <w:pPr>
        <w:rPr>
          <w:ins w:id="124" w:author="ID_PRO" w:date="2022-01-27T07:21:00Z"/>
          <w:strike/>
          <w:color w:val="FF0000"/>
          <w:rPrChange w:id="125" w:author="ID_PRO" w:date="2022-01-27T07:24:00Z">
            <w:rPr>
              <w:ins w:id="126" w:author="ID_PRO" w:date="2022-01-27T07:21:00Z"/>
              <w:color w:val="00B050"/>
            </w:rPr>
          </w:rPrChange>
        </w:rPr>
      </w:pPr>
      <w:ins w:id="127" w:author="ID_PRO" w:date="2022-01-27T07:21:00Z">
        <w:r w:rsidRPr="00AF0915">
          <w:rPr>
            <w:strike/>
            <w:color w:val="FF0000"/>
            <w:rPrChange w:id="128" w:author="ID_PRO" w:date="2022-01-27T07:24:00Z">
              <w:rPr>
                <w:rFonts w:cstheme="minorHAnsi"/>
              </w:rPr>
            </w:rPrChange>
          </w:rPr>
          <w:t xml:space="preserve">Les constructions doivent </w:t>
        </w:r>
        <w:r w:rsidRPr="00AF0915">
          <w:rPr>
            <w:strike/>
            <w:color w:val="FF0000"/>
            <w:rPrChange w:id="129" w:author="ID_PRO" w:date="2022-01-27T07:24:00Z">
              <w:rPr>
                <w:rFonts w:cstheme="minorHAnsi"/>
                <w:color w:val="auto"/>
              </w:rPr>
            </w:rPrChange>
          </w:rPr>
          <w:t xml:space="preserve">être implantées sur au </w:t>
        </w:r>
        <w:r w:rsidRPr="00AF0915">
          <w:rPr>
            <w:strike/>
            <w:color w:val="FF0000"/>
            <w:rPrChange w:id="130" w:author="ID_PRO" w:date="2022-01-27T07:24:00Z">
              <w:rPr>
                <w:rFonts w:cstheme="minorHAnsi"/>
              </w:rPr>
            </w:rPrChange>
          </w:rPr>
          <w:t>moins une limite séparative latérale</w:t>
        </w:r>
        <w:r w:rsidRPr="00AF0915">
          <w:rPr>
            <w:strike/>
            <w:color w:val="FF0000"/>
            <w:rPrChange w:id="131" w:author="ID_PRO" w:date="2022-01-27T07:24:00Z">
              <w:rPr>
                <w:color w:val="00B050"/>
              </w:rPr>
            </w:rPrChange>
          </w:rPr>
          <w:t>.</w:t>
        </w:r>
      </w:ins>
    </w:p>
    <w:p w14:paraId="06DFCD23" w14:textId="19887D43" w:rsidR="00AD5BF3" w:rsidRDefault="00557A5D" w:rsidP="00557A5D">
      <w:r>
        <w:t xml:space="preserve">En cas de retrait de la construction, la distance comptée </w:t>
      </w:r>
      <w:r w:rsidRPr="00BA41C2">
        <w:t xml:space="preserve">horizontalement de </w:t>
      </w:r>
      <w:r>
        <w:t>tout point de la façade</w:t>
      </w:r>
      <w:r w:rsidRPr="00BA41C2">
        <w:t xml:space="preserve"> au point le plus proche de la limite </w:t>
      </w:r>
      <w:r>
        <w:t xml:space="preserve">latérale, doit être au moins égale </w:t>
      </w:r>
      <w:r w:rsidR="004C5F9D">
        <w:t xml:space="preserve">à </w:t>
      </w:r>
      <w:r>
        <w:t>3 mètres.</w:t>
      </w:r>
    </w:p>
    <w:p w14:paraId="52CD6366" w14:textId="77777777" w:rsidR="00557A5D" w:rsidRPr="000E5B0D" w:rsidRDefault="00557A5D" w:rsidP="00A61B62">
      <w:pPr>
        <w:pStyle w:val="RappelCar"/>
      </w:pPr>
      <w:r>
        <w:t xml:space="preserve">7.3 - Règle </w:t>
      </w:r>
      <w:r w:rsidRPr="00BA41C2">
        <w:t>générale pour les limites de fond de propriété</w:t>
      </w:r>
    </w:p>
    <w:p w14:paraId="7233FC8F" w14:textId="7E1711FB" w:rsidR="007426F6" w:rsidRDefault="009448A8" w:rsidP="007426F6">
      <w:bookmarkStart w:id="132" w:name="_Hlk94160712"/>
      <w:r w:rsidRPr="009448A8">
        <w:rPr>
          <w:color w:val="00B050"/>
        </w:rPr>
        <w:t>L’implantation en limite de fond de propriété est interdite.</w:t>
      </w:r>
      <w:r w:rsidR="007426F6">
        <w:rPr>
          <w:color w:val="00B050"/>
        </w:rPr>
        <w:t xml:space="preserve"> </w:t>
      </w:r>
      <w:r w:rsidR="007426F6" w:rsidRPr="004752E5">
        <w:rPr>
          <w:color w:val="00B050"/>
        </w:rPr>
        <w:t>La distance comptée horizontalement de tout point de la façade au point le plus proche de la limite latérale, doit être au moins égale à 3 mètres.</w:t>
      </w:r>
    </w:p>
    <w:bookmarkEnd w:id="132"/>
    <w:p w14:paraId="2C6B15ED" w14:textId="42D8902E" w:rsidR="004402B9" w:rsidRPr="009448A8" w:rsidRDefault="004402B9" w:rsidP="00E764A5">
      <w:pPr>
        <w:spacing w:after="120"/>
        <w:rPr>
          <w:strike/>
          <w:color w:val="FF0000"/>
        </w:rPr>
      </w:pPr>
      <w:r w:rsidRPr="009448A8">
        <w:rPr>
          <w:strike/>
          <w:color w:val="FF0000"/>
        </w:rPr>
        <w:t>L’implantation en limite de fond de terrain est possible</w:t>
      </w:r>
      <w:r w:rsidR="00AD5BF3" w:rsidRPr="009448A8">
        <w:rPr>
          <w:strike/>
          <w:color w:val="FF0000"/>
        </w:rPr>
        <w:t>,</w:t>
      </w:r>
      <w:r w:rsidRPr="009448A8">
        <w:rPr>
          <w:strike/>
          <w:color w:val="FF0000"/>
        </w:rPr>
        <w:t xml:space="preserve"> </w:t>
      </w:r>
      <w:r w:rsidR="00AD5BF3" w:rsidRPr="009448A8">
        <w:rPr>
          <w:strike/>
          <w:color w:val="FF0000"/>
        </w:rPr>
        <w:t xml:space="preserve">sauf en </w:t>
      </w:r>
      <w:r w:rsidR="00327BE8" w:rsidRPr="009448A8">
        <w:rPr>
          <w:strike/>
          <w:color w:val="FF0000"/>
        </w:rPr>
        <w:t xml:space="preserve">secteur </w:t>
      </w:r>
      <w:r w:rsidR="00AD5BF3" w:rsidRPr="009448A8">
        <w:rPr>
          <w:b/>
          <w:strike/>
          <w:color w:val="FF0000"/>
        </w:rPr>
        <w:t>UA1</w:t>
      </w:r>
      <w:r w:rsidR="00AD5BF3" w:rsidRPr="009448A8">
        <w:rPr>
          <w:strike/>
          <w:color w:val="FF0000"/>
        </w:rPr>
        <w:t xml:space="preserve">, </w:t>
      </w:r>
      <w:r w:rsidR="00021AC7" w:rsidRPr="009448A8">
        <w:rPr>
          <w:strike/>
          <w:color w:val="FF0000"/>
        </w:rPr>
        <w:t>si</w:t>
      </w:r>
      <w:r w:rsidRPr="009448A8">
        <w:rPr>
          <w:strike/>
          <w:color w:val="FF0000"/>
        </w:rPr>
        <w:t xml:space="preserve"> la nouvelle construction </w:t>
      </w:r>
      <w:r w:rsidR="00021AC7" w:rsidRPr="009448A8">
        <w:rPr>
          <w:strike/>
          <w:color w:val="FF0000"/>
        </w:rPr>
        <w:t xml:space="preserve">ne </w:t>
      </w:r>
      <w:r w:rsidRPr="009448A8">
        <w:rPr>
          <w:strike/>
          <w:color w:val="FF0000"/>
        </w:rPr>
        <w:t>s’implante que sur une s</w:t>
      </w:r>
      <w:r w:rsidR="00AD5BF3" w:rsidRPr="009448A8">
        <w:rPr>
          <w:strike/>
          <w:color w:val="FF0000"/>
        </w:rPr>
        <w:t>e</w:t>
      </w:r>
      <w:r w:rsidR="00327BE8" w:rsidRPr="009448A8">
        <w:rPr>
          <w:strike/>
          <w:color w:val="FF0000"/>
        </w:rPr>
        <w:t>ule limite séparative latérale.</w:t>
      </w:r>
    </w:p>
    <w:p w14:paraId="2334DEB8" w14:textId="77777777" w:rsidR="00557A5D" w:rsidRPr="009448A8" w:rsidRDefault="00814EE0" w:rsidP="00E764A5">
      <w:pPr>
        <w:spacing w:after="120"/>
        <w:rPr>
          <w:strike/>
          <w:color w:val="FF0000"/>
        </w:rPr>
      </w:pPr>
      <w:r w:rsidRPr="009448A8">
        <w:rPr>
          <w:strike/>
          <w:color w:val="FF0000"/>
        </w:rPr>
        <w:t xml:space="preserve">Dans ce cas, </w:t>
      </w:r>
      <w:r w:rsidR="00557A5D" w:rsidRPr="009448A8">
        <w:rPr>
          <w:strike/>
          <w:color w:val="FF0000"/>
        </w:rPr>
        <w:t>la nouvelle construction n’excède</w:t>
      </w:r>
      <w:r w:rsidRPr="009448A8">
        <w:rPr>
          <w:strike/>
          <w:color w:val="FF0000"/>
        </w:rPr>
        <w:t>ra</w:t>
      </w:r>
      <w:r w:rsidR="00557A5D" w:rsidRPr="009448A8">
        <w:rPr>
          <w:strike/>
          <w:color w:val="FF0000"/>
        </w:rPr>
        <w:t xml:space="preserve"> pas 4 mètres de hauteur au droit de cette limite séparative</w:t>
      </w:r>
      <w:r w:rsidR="004458B9" w:rsidRPr="009448A8">
        <w:rPr>
          <w:strike/>
          <w:color w:val="FF0000"/>
        </w:rPr>
        <w:t xml:space="preserve"> et ce sur une bande de 3 mètres de profondeur</w:t>
      </w:r>
      <w:r w:rsidR="00D229C7" w:rsidRPr="009448A8">
        <w:rPr>
          <w:strike/>
          <w:color w:val="FF0000"/>
        </w:rPr>
        <w:t>.</w:t>
      </w:r>
    </w:p>
    <w:p w14:paraId="5BA54474" w14:textId="0E72AFFA" w:rsidR="007426F6" w:rsidRPr="009448A8" w:rsidRDefault="00557A5D" w:rsidP="00E764A5">
      <w:pPr>
        <w:spacing w:after="120"/>
        <w:rPr>
          <w:strike/>
          <w:color w:val="FF0000"/>
        </w:rPr>
      </w:pPr>
      <w:r w:rsidRPr="009448A8">
        <w:rPr>
          <w:strike/>
          <w:color w:val="FF0000"/>
        </w:rPr>
        <w:t>En cas de retrait, la dist</w:t>
      </w:r>
      <w:r w:rsidR="00F92756" w:rsidRPr="009448A8">
        <w:rPr>
          <w:strike/>
          <w:color w:val="FF0000"/>
        </w:rPr>
        <w:t xml:space="preserve">ance mesurée horizontalement </w:t>
      </w:r>
      <w:r w:rsidRPr="009448A8">
        <w:rPr>
          <w:strike/>
          <w:color w:val="FF0000"/>
        </w:rPr>
        <w:t>de tout point de la façade de la construction au point le plus proche de la limite séparative, est de 3 mètres minimum.</w:t>
      </w:r>
    </w:p>
    <w:p w14:paraId="45720A53" w14:textId="77777777" w:rsidR="00557A5D" w:rsidRPr="000E5B0D" w:rsidRDefault="00557A5D" w:rsidP="00A61B62">
      <w:pPr>
        <w:pStyle w:val="RappelCar"/>
      </w:pPr>
      <w:r w:rsidRPr="000E5B0D">
        <w:lastRenderedPageBreak/>
        <w:t>7.4 - Exception</w:t>
      </w:r>
    </w:p>
    <w:p w14:paraId="4302FF19" w14:textId="77777777" w:rsidR="00557A5D" w:rsidRPr="00AA5233" w:rsidRDefault="00557A5D" w:rsidP="00E764A5">
      <w:pPr>
        <w:spacing w:after="120"/>
        <w:rPr>
          <w:color w:val="auto"/>
        </w:rPr>
      </w:pPr>
      <w:bookmarkStart w:id="133" w:name="_Hlk94160966"/>
      <w:r w:rsidRPr="000E5B0D">
        <w:t xml:space="preserve">Des </w:t>
      </w:r>
      <w:r w:rsidRPr="00E764A5">
        <w:t>implantations</w:t>
      </w:r>
      <w:r w:rsidRPr="00D02D3C">
        <w:rPr>
          <w:color w:val="auto"/>
        </w:rPr>
        <w:t xml:space="preserve"> différentes de </w:t>
      </w:r>
      <w:r w:rsidRPr="00AA5233">
        <w:rPr>
          <w:color w:val="auto"/>
        </w:rPr>
        <w:t>celles définies ci-dessus peuvent être autorisées :</w:t>
      </w:r>
    </w:p>
    <w:p w14:paraId="65013FF7" w14:textId="19A0DA1A" w:rsidR="00557A5D" w:rsidRPr="00AA5233" w:rsidRDefault="00557A5D" w:rsidP="00D246DA">
      <w:pPr>
        <w:pStyle w:val="Retrait"/>
        <w:rPr>
          <w:rFonts w:asciiTheme="minorHAnsi" w:eastAsiaTheme="minorHAnsi" w:hAnsiTheme="minorHAnsi" w:cstheme="minorBidi"/>
          <w:color w:val="00B050"/>
          <w:lang w:eastAsia="en-US"/>
          <w:rPrChange w:id="134" w:author="ID_PRO" w:date="2022-01-27T07:32:00Z">
            <w:rPr/>
          </w:rPrChange>
        </w:rPr>
        <w:pPrChange w:id="135" w:author="ID_PRO" w:date="2022-01-27T08:29:00Z">
          <w:pPr>
            <w:pStyle w:val="Retrait"/>
            <w:numPr>
              <w:numId w:val="17"/>
            </w:numPr>
            <w:ind w:left="644"/>
          </w:pPr>
        </w:pPrChange>
      </w:pPr>
      <w:r w:rsidRPr="00CC3CC0">
        <w:t>pour les éléments de modénature, les débords de toiture, les descentes d’eaux pluviales, les éléments architecturaux</w:t>
      </w:r>
      <w:ins w:id="136" w:author="ID_PRO" w:date="2021-11-26T11:23:00Z">
        <w:r w:rsidR="004E560C" w:rsidRPr="00CC3CC0">
          <w:t>, les balcons</w:t>
        </w:r>
      </w:ins>
      <w:ins w:id="137" w:author="ID_PRO" w:date="2021-12-07T13:57:00Z">
        <w:r w:rsidR="002A022E" w:rsidRPr="00CC3CC0">
          <w:t>,</w:t>
        </w:r>
      </w:ins>
      <w:r w:rsidRPr="00CC3CC0">
        <w:t xml:space="preserve"> </w:t>
      </w:r>
      <w:del w:id="138" w:author="ID_PRO" w:date="2021-12-07T13:57:00Z">
        <w:r w:rsidRPr="00CC3CC0" w:rsidDel="002A022E">
          <w:delText xml:space="preserve">ainsi que </w:delText>
        </w:r>
      </w:del>
      <w:r w:rsidRPr="00CC3CC0">
        <w:t>les piscines ou les parties enterrées de la construction</w:t>
      </w:r>
      <w:r w:rsidRPr="005E011D">
        <w:t>,</w:t>
      </w:r>
      <w:ins w:id="139" w:author="ID_PRO" w:date="2021-12-07T13:57:00Z">
        <w:r w:rsidR="002A022E" w:rsidRPr="005E011D">
          <w:t xml:space="preserve"> </w:t>
        </w:r>
        <w:r w:rsidR="002A022E" w:rsidRPr="00AA5233">
          <w:rPr>
            <w:rFonts w:asciiTheme="minorHAnsi" w:eastAsiaTheme="minorHAnsi" w:hAnsiTheme="minorHAnsi" w:cstheme="minorBidi"/>
            <w:color w:val="00B050"/>
            <w:lang w:eastAsia="en-US"/>
            <w:rPrChange w:id="140" w:author="ID_PRO" w:date="2022-01-27T07:32:00Z">
              <w:rPr/>
            </w:rPrChange>
          </w:rPr>
          <w:t>les garages et abris de jardins dont la surface de plancher est égale ou inférieure à 20 m², ainsi que les autres aménagements de façade comme les ouvrages nécessaires à la protection thermique ou acoustique ou tout ouvrage de type double peau par rapport au nu des façades sont autorisées sur la marge de retrait au-dessus de 3,5m du sol, si elles ne dépassent pas 1,4m mesurés horizontalement.</w:t>
        </w:r>
      </w:ins>
    </w:p>
    <w:p w14:paraId="7BFFD76B" w14:textId="77777777" w:rsidR="00557A5D" w:rsidRPr="00CC3CC0" w:rsidRDefault="00557A5D" w:rsidP="00D246DA">
      <w:pPr>
        <w:pStyle w:val="Retrait"/>
        <w:pPrChange w:id="141" w:author="ID_PRO" w:date="2022-01-27T08:29:00Z">
          <w:pPr>
            <w:pStyle w:val="Retrait"/>
            <w:numPr>
              <w:numId w:val="17"/>
            </w:numPr>
            <w:ind w:left="644"/>
          </w:pPr>
        </w:pPrChange>
      </w:pPr>
      <w:proofErr w:type="gramStart"/>
      <w:r w:rsidRPr="00CC3CC0">
        <w:t>dans</w:t>
      </w:r>
      <w:proofErr w:type="gramEnd"/>
      <w:r w:rsidRPr="00CC3CC0">
        <w:t xml:space="preserve"> le cas de travaux d’extension réalisés sur une construction existante qui ne respecte pas les dispositions précédentes, pour conserver une harmonie d’ensemble du bâti,</w:t>
      </w:r>
    </w:p>
    <w:p w14:paraId="20F82B45" w14:textId="3CC84F61" w:rsidR="00557A5D" w:rsidRPr="00CC3CC0" w:rsidRDefault="008E331F" w:rsidP="00D246DA">
      <w:pPr>
        <w:pStyle w:val="Retrait"/>
        <w:rPr>
          <w:ins w:id="142" w:author="SA" w:date="2021-10-25T11:39:00Z"/>
        </w:rPr>
        <w:pPrChange w:id="143" w:author="ID_PRO" w:date="2022-01-27T08:29:00Z">
          <w:pPr>
            <w:pStyle w:val="Retrait"/>
            <w:numPr>
              <w:numId w:val="17"/>
            </w:numPr>
            <w:ind w:left="644"/>
          </w:pPr>
        </w:pPrChange>
      </w:pPr>
      <w:proofErr w:type="gramStart"/>
      <w:r w:rsidRPr="00CC3CC0">
        <w:t>pour</w:t>
      </w:r>
      <w:proofErr w:type="gramEnd"/>
      <w:r w:rsidRPr="00CC3CC0">
        <w:t xml:space="preserve"> mettre en valeur un élément bâti faisant l’objet d’une protection au titre de l’article L.1</w:t>
      </w:r>
      <w:r w:rsidR="00EA6A62" w:rsidRPr="00CC3CC0">
        <w:t>23-1-5 7°</w:t>
      </w:r>
      <w:r w:rsidRPr="00CC3CC0">
        <w:t xml:space="preserve"> </w:t>
      </w:r>
      <w:r w:rsidR="00743329" w:rsidRPr="00CC3CC0">
        <w:t>du code de l’urbanisme.</w:t>
      </w:r>
    </w:p>
    <w:p w14:paraId="49FCCC66" w14:textId="116EA224" w:rsidR="00BE16AC" w:rsidRPr="005E011D" w:rsidRDefault="0095106D" w:rsidP="00D246DA">
      <w:pPr>
        <w:pStyle w:val="Retrait"/>
        <w:rPr>
          <w:ins w:id="144" w:author="SA" w:date="2021-10-25T11:58:00Z"/>
          <w:rFonts w:eastAsiaTheme="minorHAnsi"/>
          <w:rPrChange w:id="145" w:author="ID_PRO" w:date="2022-01-27T07:32:00Z">
            <w:rPr>
              <w:ins w:id="146" w:author="SA" w:date="2021-10-25T11:58:00Z"/>
            </w:rPr>
          </w:rPrChange>
        </w:rPr>
        <w:pPrChange w:id="147" w:author="ID_PRO" w:date="2022-01-27T08:29:00Z">
          <w:pPr>
            <w:pStyle w:val="Retrait"/>
            <w:numPr>
              <w:numId w:val="17"/>
            </w:numPr>
            <w:ind w:left="644"/>
          </w:pPr>
        </w:pPrChange>
      </w:pPr>
      <w:ins w:id="148" w:author="SA" w:date="2021-10-25T14:11:00Z">
        <w:r w:rsidRPr="005E011D">
          <w:rPr>
            <w:rFonts w:eastAsiaTheme="minorHAnsi"/>
            <w:rPrChange w:id="149" w:author="ID_PRO" w:date="2022-01-27T07:35:00Z">
              <w:rPr/>
            </w:rPrChange>
          </w:rPr>
          <w:t xml:space="preserve">Pour les constructions sur </w:t>
        </w:r>
        <w:proofErr w:type="gramStart"/>
        <w:r w:rsidRPr="005E011D">
          <w:rPr>
            <w:rFonts w:eastAsiaTheme="minorHAnsi"/>
            <w:rPrChange w:id="150" w:author="ID_PRO" w:date="2022-01-27T07:35:00Z">
              <w:rPr/>
            </w:rPrChange>
          </w:rPr>
          <w:t>des</w:t>
        </w:r>
      </w:ins>
      <w:ins w:id="151" w:author="SA" w:date="2021-10-25T14:10:00Z">
        <w:r w:rsidRPr="005E011D">
          <w:rPr>
            <w:rFonts w:eastAsiaTheme="minorHAnsi"/>
            <w:rPrChange w:id="152" w:author="ID_PRO" w:date="2022-01-27T07:35:00Z">
              <w:rPr/>
            </w:rPrChange>
          </w:rPr>
          <w:t xml:space="preserve"> </w:t>
        </w:r>
      </w:ins>
      <w:ins w:id="153" w:author="SA" w:date="2021-10-25T11:39:00Z">
        <w:r w:rsidR="00BE16AC" w:rsidRPr="005E011D">
          <w:rPr>
            <w:rFonts w:eastAsiaTheme="minorHAnsi"/>
            <w:rPrChange w:id="154" w:author="ID_PRO" w:date="2022-01-27T07:35:00Z">
              <w:rPr/>
            </w:rPrChange>
          </w:rPr>
          <w:t xml:space="preserve"> terrains</w:t>
        </w:r>
        <w:proofErr w:type="gramEnd"/>
        <w:r w:rsidR="00BE16AC" w:rsidRPr="005E011D">
          <w:rPr>
            <w:rFonts w:eastAsiaTheme="minorHAnsi"/>
            <w:rPrChange w:id="155" w:author="ID_PRO" w:date="2022-01-27T07:35:00Z">
              <w:rPr/>
            </w:rPrChange>
          </w:rPr>
          <w:t xml:space="preserve"> d’une largeur </w:t>
        </w:r>
      </w:ins>
      <w:ins w:id="156" w:author="ID_PRO" w:date="2021-11-01T15:43:00Z">
        <w:r w:rsidR="00BF0FCE" w:rsidRPr="005E011D">
          <w:rPr>
            <w:rFonts w:eastAsiaTheme="minorHAnsi"/>
            <w:rPrChange w:id="157" w:author="ID_PRO" w:date="2022-01-27T07:35:00Z">
              <w:rPr/>
            </w:rPrChange>
          </w:rPr>
          <w:t xml:space="preserve">sur voie </w:t>
        </w:r>
      </w:ins>
      <w:ins w:id="158" w:author="SA" w:date="2021-10-25T11:39:00Z">
        <w:r w:rsidR="00BE16AC" w:rsidRPr="005E011D">
          <w:rPr>
            <w:rFonts w:eastAsiaTheme="minorHAnsi"/>
            <w:rPrChange w:id="159" w:author="ID_PRO" w:date="2022-01-27T07:35:00Z">
              <w:rPr/>
            </w:rPrChange>
          </w:rPr>
          <w:t>de moins de 1</w:t>
        </w:r>
      </w:ins>
      <w:ins w:id="160" w:author="ID_PRO" w:date="2021-11-26T10:30:00Z">
        <w:r w:rsidR="00FD2379" w:rsidRPr="005E011D">
          <w:rPr>
            <w:rFonts w:eastAsiaTheme="minorHAnsi"/>
            <w:rPrChange w:id="161" w:author="ID_PRO" w:date="2022-01-27T07:35:00Z">
              <w:rPr/>
            </w:rPrChange>
          </w:rPr>
          <w:t>2</w:t>
        </w:r>
      </w:ins>
      <w:ins w:id="162" w:author="SA" w:date="2021-10-25T11:39:00Z">
        <w:del w:id="163" w:author="ID_PRO" w:date="2021-11-26T10:30:00Z">
          <w:r w:rsidR="00BE16AC" w:rsidRPr="005E011D" w:rsidDel="00FD2379">
            <w:rPr>
              <w:rFonts w:eastAsiaTheme="minorHAnsi"/>
              <w:rPrChange w:id="164" w:author="ID_PRO" w:date="2022-01-27T07:35:00Z">
                <w:rPr/>
              </w:rPrChange>
            </w:rPr>
            <w:delText>0</w:delText>
          </w:r>
        </w:del>
        <w:r w:rsidR="00BE16AC" w:rsidRPr="005E011D">
          <w:rPr>
            <w:rFonts w:eastAsiaTheme="minorHAnsi"/>
            <w:rPrChange w:id="165" w:author="ID_PRO" w:date="2022-01-27T07:35:00Z">
              <w:rPr/>
            </w:rPrChange>
          </w:rPr>
          <w:t xml:space="preserve"> mètres</w:t>
        </w:r>
      </w:ins>
    </w:p>
    <w:bookmarkEnd w:id="133"/>
    <w:p w14:paraId="39212CAA" w14:textId="5AB44AE1" w:rsidR="00C27B4B" w:rsidDel="00BF0FCE" w:rsidRDefault="00BD66AE" w:rsidP="006213CC">
      <w:pPr>
        <w:pStyle w:val="Retrait"/>
        <w:numPr>
          <w:ilvl w:val="0"/>
          <w:numId w:val="17"/>
        </w:numPr>
        <w:rPr>
          <w:del w:id="166" w:author="ID_PRO" w:date="2021-11-01T15:45:00Z"/>
          <w:color w:val="auto"/>
        </w:rPr>
      </w:pPr>
      <w:ins w:id="167" w:author="SA" w:date="2021-10-25T11:58:00Z">
        <w:del w:id="168" w:author="ID_PRO" w:date="2021-11-01T15:45:00Z">
          <w:r w:rsidDel="00BF0FCE">
            <w:rPr>
              <w:color w:val="auto"/>
            </w:rPr>
            <w:delText xml:space="preserve">Pour </w:delText>
          </w:r>
        </w:del>
      </w:ins>
      <w:ins w:id="169" w:author="SA" w:date="2021-10-25T12:21:00Z">
        <w:del w:id="170" w:author="ID_PRO" w:date="2021-11-01T15:45:00Z">
          <w:r w:rsidDel="00BF0FCE">
            <w:rPr>
              <w:color w:val="auto"/>
            </w:rPr>
            <w:delText xml:space="preserve">les </w:delText>
          </w:r>
        </w:del>
      </w:ins>
      <w:ins w:id="171" w:author="SA" w:date="2021-10-25T13:47:00Z">
        <w:del w:id="172" w:author="ID_PRO" w:date="2021-11-01T15:45:00Z">
          <w:r w:rsidR="006C19DB" w:rsidDel="00BF0FCE">
            <w:rPr>
              <w:color w:val="auto"/>
            </w:rPr>
            <w:delText xml:space="preserve">constructions contigües </w:delText>
          </w:r>
        </w:del>
      </w:ins>
      <w:ins w:id="173" w:author="SA" w:date="2021-10-25T13:52:00Z">
        <w:del w:id="174" w:author="ID_PRO" w:date="2021-11-01T15:45:00Z">
          <w:r w:rsidR="006C19DB" w:rsidDel="00BF0FCE">
            <w:rPr>
              <w:color w:val="auto"/>
            </w:rPr>
            <w:delText xml:space="preserve">à une construction </w:delText>
          </w:r>
        </w:del>
      </w:ins>
      <w:ins w:id="175" w:author="SA" w:date="2021-10-25T14:01:00Z">
        <w:del w:id="176" w:author="ID_PRO" w:date="2021-11-01T15:45:00Z">
          <w:r w:rsidR="004749F1" w:rsidDel="00BF0FCE">
            <w:rPr>
              <w:color w:val="auto"/>
            </w:rPr>
            <w:delText xml:space="preserve">voisine </w:delText>
          </w:r>
        </w:del>
      </w:ins>
      <w:ins w:id="177" w:author="SA" w:date="2021-10-25T13:52:00Z">
        <w:del w:id="178" w:author="ID_PRO" w:date="2021-11-01T15:45:00Z">
          <w:r w:rsidR="006C19DB" w:rsidDel="00BF0FCE">
            <w:rPr>
              <w:color w:val="auto"/>
            </w:rPr>
            <w:delText>existante</w:delText>
          </w:r>
        </w:del>
      </w:ins>
      <w:ins w:id="179" w:author="SA" w:date="2021-10-25T14:01:00Z">
        <w:del w:id="180" w:author="ID_PRO" w:date="2021-11-01T15:45:00Z">
          <w:r w:rsidR="004749F1" w:rsidDel="00BF0FCE">
            <w:rPr>
              <w:color w:val="auto"/>
            </w:rPr>
            <w:delText xml:space="preserve"> en mitoyenneté</w:delText>
          </w:r>
        </w:del>
      </w:ins>
    </w:p>
    <w:p w14:paraId="6BA0B23B" w14:textId="77777777" w:rsidR="00557A5D" w:rsidRPr="000E5B0D" w:rsidRDefault="00557A5D" w:rsidP="00E764A5">
      <w:pPr>
        <w:pStyle w:val="Article"/>
        <w:spacing w:before="480"/>
      </w:pPr>
      <w:bookmarkStart w:id="181" w:name="_Hlk85650112"/>
      <w:r w:rsidRPr="00E764A5">
        <w:rPr>
          <w:szCs w:val="24"/>
        </w:rPr>
        <w:t>ARTICLE</w:t>
      </w:r>
      <w:r w:rsidRPr="000E5B0D">
        <w:t xml:space="preserve"> U</w:t>
      </w:r>
      <w:r w:rsidR="008E00E1">
        <w:rPr>
          <w:szCs w:val="24"/>
        </w:rPr>
        <w:t>A</w:t>
      </w:r>
      <w:r>
        <w:rPr>
          <w:szCs w:val="24"/>
        </w:rPr>
        <w:t xml:space="preserve"> </w:t>
      </w:r>
      <w:r w:rsidRPr="000E5B0D">
        <w:t>8 - Implantation des constructions les unes par rapport aux autres sur une même propriété</w:t>
      </w:r>
    </w:p>
    <w:p w14:paraId="0EE27C2B" w14:textId="34A150F7" w:rsidR="00557A5D" w:rsidRPr="00945165" w:rsidRDefault="0030034D" w:rsidP="00E764A5">
      <w:pPr>
        <w:spacing w:after="120"/>
        <w:rPr>
          <w:strike/>
          <w:color w:val="FF0000"/>
        </w:rPr>
      </w:pPr>
      <w:r w:rsidRPr="00945165">
        <w:rPr>
          <w:strike/>
          <w:color w:val="FF0000"/>
        </w:rPr>
        <w:t>Non réglementée, sous réserve que la distance minimale entre les ouvertures en vis-à-vis de deux pièces principales d’habitations soit de 8 mètres.</w:t>
      </w:r>
    </w:p>
    <w:p w14:paraId="30AABB00" w14:textId="46543185" w:rsidR="00967437" w:rsidRPr="00967437" w:rsidRDefault="00945165" w:rsidP="008063CD">
      <w:pPr>
        <w:spacing w:after="120"/>
        <w:rPr>
          <w:color w:val="00B050"/>
          <w:rPrChange w:id="182" w:author="ID_PRO" w:date="2021-11-01T16:11:00Z">
            <w:rPr/>
          </w:rPrChange>
        </w:rPr>
      </w:pPr>
      <w:bookmarkStart w:id="183" w:name="_Hlk85616383"/>
      <w:bookmarkStart w:id="184" w:name="_Hlk94161360"/>
      <w:del w:id="185" w:author="SA" w:date="2021-10-25T13:56:00Z">
        <w:r w:rsidRPr="00945165" w:rsidDel="006C19DB">
          <w:rPr>
            <w:color w:val="00B050"/>
          </w:rPr>
          <w:delText>La distance entre deux constructions implantées sur une même propriété doit être</w:delText>
        </w:r>
      </w:del>
      <w:ins w:id="186" w:author="SA" w:date="2021-10-25T13:56:00Z">
        <w:r w:rsidR="006C19DB">
          <w:rPr>
            <w:color w:val="00B050"/>
          </w:rPr>
          <w:t xml:space="preserve">Deux </w:t>
        </w:r>
      </w:ins>
      <w:ins w:id="187" w:author="SA" w:date="2021-10-25T13:59:00Z">
        <w:r w:rsidR="004749F1">
          <w:rPr>
            <w:color w:val="00B050"/>
          </w:rPr>
          <w:t>bâtiments</w:t>
        </w:r>
      </w:ins>
      <w:ins w:id="188" w:author="SA" w:date="2021-10-25T13:56:00Z">
        <w:r w:rsidR="006C19DB">
          <w:rPr>
            <w:color w:val="00B050"/>
          </w:rPr>
          <w:t xml:space="preserve"> non contig</w:t>
        </w:r>
      </w:ins>
      <w:ins w:id="189" w:author="ID_PRO" w:date="2022-01-27T07:36:00Z">
        <w:r w:rsidR="005E011D">
          <w:rPr>
            <w:color w:val="00B050"/>
          </w:rPr>
          <w:t>u</w:t>
        </w:r>
      </w:ins>
      <w:ins w:id="190" w:author="SA" w:date="2021-10-25T13:56:00Z">
        <w:del w:id="191" w:author="ID_PRO" w:date="2022-01-27T07:36:00Z">
          <w:r w:rsidR="006C19DB" w:rsidDel="005E011D">
            <w:rPr>
              <w:color w:val="00B050"/>
            </w:rPr>
            <w:delText>ü</w:delText>
          </w:r>
        </w:del>
        <w:r w:rsidR="006C19DB">
          <w:rPr>
            <w:color w:val="00B050"/>
          </w:rPr>
          <w:t>s</w:t>
        </w:r>
      </w:ins>
      <w:ins w:id="192" w:author="SA" w:date="2021-10-25T13:57:00Z">
        <w:r w:rsidR="004749F1">
          <w:rPr>
            <w:color w:val="00B050"/>
          </w:rPr>
          <w:t>, implanté</w:t>
        </w:r>
        <w:r w:rsidR="006C19DB">
          <w:rPr>
            <w:color w:val="00B050"/>
          </w:rPr>
          <w:t xml:space="preserve">s sur une même propriété, devront respecter </w:t>
        </w:r>
        <w:r w:rsidR="004749F1">
          <w:rPr>
            <w:color w:val="00B050"/>
          </w:rPr>
          <w:t>entre e</w:t>
        </w:r>
      </w:ins>
      <w:ins w:id="193" w:author="SA" w:date="2021-10-25T14:00:00Z">
        <w:r w:rsidR="004749F1">
          <w:rPr>
            <w:color w:val="00B050"/>
          </w:rPr>
          <w:t>ux</w:t>
        </w:r>
      </w:ins>
      <w:ins w:id="194" w:author="SA" w:date="2021-10-25T13:59:00Z">
        <w:r w:rsidR="004749F1">
          <w:rPr>
            <w:color w:val="00B050"/>
          </w:rPr>
          <w:t xml:space="preserve"> </w:t>
        </w:r>
      </w:ins>
      <w:ins w:id="195" w:author="SA" w:date="2021-10-25T13:57:00Z">
        <w:r w:rsidR="006C19DB">
          <w:rPr>
            <w:color w:val="00B050"/>
          </w:rPr>
          <w:t>une distance</w:t>
        </w:r>
      </w:ins>
      <w:r w:rsidRPr="00945165">
        <w:rPr>
          <w:color w:val="00B050"/>
        </w:rPr>
        <w:t xml:space="preserve"> au moins égale </w:t>
      </w:r>
      <w:del w:id="196" w:author="ID_PRO" w:date="2021-11-26T11:17:00Z">
        <w:r w:rsidRPr="00945165" w:rsidDel="008063CD">
          <w:rPr>
            <w:color w:val="00B050"/>
          </w:rPr>
          <w:delText>à</w:delText>
        </w:r>
      </w:del>
      <w:del w:id="197" w:author="ID_PRO" w:date="2021-11-01T16:06:00Z">
        <w:r w:rsidRPr="00945165" w:rsidDel="00967437">
          <w:rPr>
            <w:color w:val="00B050"/>
          </w:rPr>
          <w:delText xml:space="preserve"> </w:delText>
        </w:r>
      </w:del>
      <w:del w:id="198" w:author="ID_PRO" w:date="2021-11-26T11:17:00Z">
        <w:r w:rsidRPr="00967437" w:rsidDel="008063CD">
          <w:rPr>
            <w:color w:val="00B050"/>
            <w:rPrChange w:id="199" w:author="ID_PRO" w:date="2021-11-01T16:11:00Z">
              <w:rPr/>
            </w:rPrChange>
          </w:rPr>
          <w:delText>la hauteur, mesurée à l’égout, du bâtiment le plus haut</w:delText>
        </w:r>
      </w:del>
      <w:del w:id="200" w:author="ID_PRO" w:date="2021-11-01T16:07:00Z">
        <w:r w:rsidRPr="00967437" w:rsidDel="00967437">
          <w:rPr>
            <w:color w:val="00B050"/>
            <w:rPrChange w:id="201" w:author="ID_PRO" w:date="2021-11-01T16:11:00Z">
              <w:rPr/>
            </w:rPrChange>
          </w:rPr>
          <w:delText>.</w:delText>
        </w:r>
      </w:del>
      <w:ins w:id="202" w:author="ID_PRO" w:date="2021-11-26T11:17:00Z">
        <w:r w:rsidR="008063CD">
          <w:rPr>
            <w:color w:val="00B050"/>
          </w:rPr>
          <w:t xml:space="preserve">à la moitié de </w:t>
        </w:r>
      </w:ins>
      <w:ins w:id="203" w:author="ID_PRO" w:date="2021-11-26T11:18:00Z">
        <w:r w:rsidR="008063CD">
          <w:rPr>
            <w:color w:val="00B050"/>
          </w:rPr>
          <w:t>la hauteur cumulée des deux constructions mesurées à l’</w:t>
        </w:r>
        <w:proofErr w:type="spellStart"/>
        <w:r w:rsidR="008063CD">
          <w:rPr>
            <w:color w:val="00B050"/>
          </w:rPr>
          <w:t>égoût</w:t>
        </w:r>
        <w:proofErr w:type="spellEnd"/>
        <w:r w:rsidR="008063CD">
          <w:rPr>
            <w:color w:val="00B050"/>
          </w:rPr>
          <w:t xml:space="preserve"> du toit ou au sommet de l’acrotère avec un minimum de 3m.</w:t>
        </w:r>
      </w:ins>
    </w:p>
    <w:bookmarkEnd w:id="183"/>
    <w:p w14:paraId="5B686DB2" w14:textId="1E5B92BC" w:rsidR="00945165" w:rsidRPr="00945165" w:rsidRDefault="00945165" w:rsidP="00E764A5">
      <w:pPr>
        <w:spacing w:after="120"/>
        <w:rPr>
          <w:color w:val="00B050"/>
        </w:rPr>
      </w:pPr>
      <w:r>
        <w:rPr>
          <w:color w:val="00B050"/>
        </w:rPr>
        <w:t>Les circulations extérieures déportées, varangues et balcons peuvent être implantés dans la marge de recul.</w:t>
      </w:r>
    </w:p>
    <w:bookmarkEnd w:id="184"/>
    <w:p w14:paraId="21C2457B" w14:textId="77777777" w:rsidR="00557A5D" w:rsidRPr="000E5B0D" w:rsidRDefault="00557A5D" w:rsidP="00E764A5">
      <w:pPr>
        <w:pStyle w:val="Article"/>
        <w:spacing w:before="480"/>
      </w:pPr>
      <w:r w:rsidRPr="000E5B0D">
        <w:t>ARTICLE U</w:t>
      </w:r>
      <w:r w:rsidR="008E00E1">
        <w:rPr>
          <w:szCs w:val="24"/>
        </w:rPr>
        <w:t>A</w:t>
      </w:r>
      <w:r>
        <w:rPr>
          <w:szCs w:val="24"/>
        </w:rPr>
        <w:t xml:space="preserve"> </w:t>
      </w:r>
      <w:r w:rsidRPr="000E5B0D">
        <w:t>9 - emprise au sol des constructions</w:t>
      </w:r>
    </w:p>
    <w:p w14:paraId="34F03A94" w14:textId="55073A5D" w:rsidR="00557A5D" w:rsidRDefault="00640542" w:rsidP="00E764A5">
      <w:pPr>
        <w:spacing w:after="120"/>
        <w:rPr>
          <w:strike/>
          <w:color w:val="FF0000"/>
        </w:rPr>
      </w:pPr>
      <w:r w:rsidRPr="00791F0F">
        <w:rPr>
          <w:strike/>
          <w:color w:val="FF0000"/>
        </w:rPr>
        <w:t>Sans objet.</w:t>
      </w:r>
    </w:p>
    <w:p w14:paraId="1156F6C0" w14:textId="2E99B82D" w:rsidR="00791F0F" w:rsidRPr="00791F0F" w:rsidRDefault="00791F0F" w:rsidP="00E764A5">
      <w:pPr>
        <w:spacing w:after="120"/>
        <w:rPr>
          <w:strike/>
          <w:color w:val="00B050"/>
        </w:rPr>
      </w:pPr>
      <w:r w:rsidRPr="00791F0F">
        <w:rPr>
          <w:color w:val="00B050"/>
        </w:rPr>
        <w:t>L’emprise au sol des constructions ne pourra excéder 60% maximum de la superficie totale de l’unité foncière.</w:t>
      </w:r>
    </w:p>
    <w:p w14:paraId="7F0410C2" w14:textId="77777777" w:rsidR="00557A5D" w:rsidRPr="000E5B0D" w:rsidRDefault="00557A5D" w:rsidP="00E764A5">
      <w:pPr>
        <w:pStyle w:val="Article"/>
        <w:spacing w:before="480"/>
      </w:pPr>
      <w:r w:rsidRPr="00E764A5">
        <w:rPr>
          <w:szCs w:val="24"/>
        </w:rPr>
        <w:t>ARTICLE</w:t>
      </w:r>
      <w:r w:rsidRPr="000E5B0D">
        <w:t xml:space="preserve"> U</w:t>
      </w:r>
      <w:r w:rsidR="008E00E1">
        <w:rPr>
          <w:szCs w:val="24"/>
        </w:rPr>
        <w:t>A</w:t>
      </w:r>
      <w:r>
        <w:rPr>
          <w:szCs w:val="24"/>
        </w:rPr>
        <w:t xml:space="preserve"> </w:t>
      </w:r>
      <w:r w:rsidRPr="000E5B0D">
        <w:t>10 - Hauteur maximale des constructions</w:t>
      </w:r>
    </w:p>
    <w:bookmarkEnd w:id="181"/>
    <w:p w14:paraId="5A03F03D" w14:textId="77777777" w:rsidR="00557A5D" w:rsidRPr="00BA41C2" w:rsidRDefault="00557A5D" w:rsidP="00A61B62">
      <w:pPr>
        <w:pStyle w:val="RappelCar"/>
      </w:pPr>
      <w:r w:rsidRPr="00BA41C2">
        <w:t>10.1 - Définition</w:t>
      </w:r>
    </w:p>
    <w:p w14:paraId="64244779" w14:textId="77777777" w:rsidR="00557A5D" w:rsidRPr="00E764A5" w:rsidRDefault="00557A5D" w:rsidP="00E764A5">
      <w:pPr>
        <w:spacing w:after="120"/>
        <w:rPr>
          <w:color w:val="auto"/>
        </w:rPr>
      </w:pPr>
      <w:r w:rsidRPr="00BA41C2">
        <w:t xml:space="preserve">La hauteur des constructions </w:t>
      </w:r>
      <w:r w:rsidRPr="00E764A5">
        <w:rPr>
          <w:color w:val="auto"/>
        </w:rPr>
        <w:t>est mesurée verticalement par rapport</w:t>
      </w:r>
      <w:r w:rsidR="00AF12DC" w:rsidRPr="00E764A5">
        <w:rPr>
          <w:color w:val="auto"/>
        </w:rPr>
        <w:t xml:space="preserve"> au sol naturel avant travaux constatés au moment du dépôt du permis de construire. Cette hauteur est mesurée à partir du point le plus bas du terrain naturel d’emprise. Dans le cas de constructions sur des terrains en pente, la hauteur des constructions se mesure depuis le terrain naturel, selon un plan parallèle à celui-ci.</w:t>
      </w:r>
    </w:p>
    <w:p w14:paraId="5ED6DBB3" w14:textId="77777777" w:rsidR="00557A5D" w:rsidRPr="00BA41C2" w:rsidRDefault="00557A5D" w:rsidP="00557A5D">
      <w:r w:rsidRPr="00BA41C2">
        <w:t xml:space="preserve">Pour les </w:t>
      </w:r>
      <w:r w:rsidRPr="00E764A5">
        <w:rPr>
          <w:color w:val="auto"/>
        </w:rPr>
        <w:t xml:space="preserve">constructions implantées sur les secteurs soumis à un </w:t>
      </w:r>
      <w:r w:rsidR="003509AE" w:rsidRPr="00E764A5">
        <w:rPr>
          <w:color w:val="auto"/>
        </w:rPr>
        <w:t xml:space="preserve">aléa </w:t>
      </w:r>
      <w:r w:rsidRPr="00E764A5">
        <w:rPr>
          <w:color w:val="auto"/>
        </w:rPr>
        <w:t xml:space="preserve">moyen d’inondation et délimités aux documents graphiques, la surélévation du plancher bas comportant ou non un vide sanitaire, doit être réalisée </w:t>
      </w:r>
      <w:r w:rsidR="003509AE" w:rsidRPr="00E764A5">
        <w:rPr>
          <w:color w:val="auto"/>
        </w:rPr>
        <w:t>au-dessus de la côte de référence au sens du Plan de Prévention des Risques en vigueur</w:t>
      </w:r>
      <w:r w:rsidRPr="00E764A5">
        <w:rPr>
          <w:color w:val="auto"/>
        </w:rPr>
        <w:t xml:space="preserve">. Dans </w:t>
      </w:r>
      <w:r w:rsidRPr="00BA41C2">
        <w:t xml:space="preserve">ce cas, la hauteur </w:t>
      </w:r>
      <w:r w:rsidRPr="00BA41C2">
        <w:lastRenderedPageBreak/>
        <w:t>maximale de la construction se mesure, non pas à partir du sol naturel avant travaux mais, à partir du niveau bas du plancher inférieur du bâtiment.</w:t>
      </w:r>
    </w:p>
    <w:p w14:paraId="73B74DB2" w14:textId="77777777" w:rsidR="00557A5D" w:rsidRPr="000E5B0D" w:rsidRDefault="00557A5D" w:rsidP="00A61B62">
      <w:pPr>
        <w:pStyle w:val="RappelCar"/>
      </w:pPr>
      <w:bookmarkStart w:id="204" w:name="_Hlk85648846"/>
      <w:r w:rsidRPr="000E5B0D">
        <w:t>10.</w:t>
      </w:r>
      <w:r>
        <w:t>2</w:t>
      </w:r>
      <w:r w:rsidRPr="000E5B0D">
        <w:t xml:space="preserve"> - Règle générale</w:t>
      </w:r>
    </w:p>
    <w:p w14:paraId="2B70C7BE" w14:textId="2F9BD392" w:rsidR="0066584D" w:rsidRPr="0066584D" w:rsidRDefault="0066584D" w:rsidP="0066584D">
      <w:pPr>
        <w:rPr>
          <w:color w:val="00B050"/>
        </w:rPr>
      </w:pPr>
      <w:bookmarkStart w:id="205" w:name="_Hlk94161617"/>
      <w:bookmarkEnd w:id="204"/>
      <w:r>
        <w:rPr>
          <w:color w:val="00B050"/>
        </w:rPr>
        <w:t xml:space="preserve">Dans tous les cas, la hauteur maximale </w:t>
      </w:r>
      <w:r w:rsidR="00D83A91">
        <w:rPr>
          <w:color w:val="00B050"/>
        </w:rPr>
        <w:t xml:space="preserve">à l’égout </w:t>
      </w:r>
      <w:r>
        <w:rPr>
          <w:color w:val="00B050"/>
        </w:rPr>
        <w:t xml:space="preserve">est limitée à deux niveaux supplémentaires par rapport au bâtiment le plus haut des parcelles voisines. </w:t>
      </w:r>
      <w:r w:rsidRPr="0066584D">
        <w:rPr>
          <w:color w:val="00B050"/>
        </w:rPr>
        <w:t>En cas d’implantation en</w:t>
      </w:r>
      <w:r>
        <w:rPr>
          <w:color w:val="00B050"/>
        </w:rPr>
        <w:t xml:space="preserve"> </w:t>
      </w:r>
      <w:r w:rsidRPr="0066584D">
        <w:rPr>
          <w:color w:val="00B050"/>
        </w:rPr>
        <w:t>mitoyenneté (donc façade</w:t>
      </w:r>
      <w:r>
        <w:rPr>
          <w:color w:val="00B050"/>
        </w:rPr>
        <w:t xml:space="preserve"> </w:t>
      </w:r>
      <w:r w:rsidRPr="0066584D">
        <w:rPr>
          <w:color w:val="00B050"/>
        </w:rPr>
        <w:t>aveugle) la hauteur est limitée à</w:t>
      </w:r>
      <w:r>
        <w:rPr>
          <w:color w:val="00B050"/>
        </w:rPr>
        <w:t xml:space="preserve"> </w:t>
      </w:r>
      <w:r w:rsidRPr="0066584D">
        <w:rPr>
          <w:color w:val="00B050"/>
        </w:rPr>
        <w:t>un niveau</w:t>
      </w:r>
      <w:r>
        <w:rPr>
          <w:color w:val="00B050"/>
        </w:rPr>
        <w:t xml:space="preserve"> supplémentaire.</w:t>
      </w:r>
    </w:p>
    <w:p w14:paraId="7D9B8078" w14:textId="7744DD69" w:rsidR="0066584D" w:rsidRDefault="0066584D" w:rsidP="0066584D">
      <w:pPr>
        <w:rPr>
          <w:color w:val="00B050"/>
        </w:rPr>
      </w:pPr>
      <w:r>
        <w:rPr>
          <w:color w:val="00B050"/>
        </w:rPr>
        <w:t>La hauteur par niveau, en dehors des rez-de-chaussée commerciaux, ne pourra êt</w:t>
      </w:r>
      <w:r w:rsidR="00BB7F05">
        <w:rPr>
          <w:color w:val="00B050"/>
        </w:rPr>
        <w:t>r</w:t>
      </w:r>
      <w:r>
        <w:rPr>
          <w:color w:val="00B050"/>
        </w:rPr>
        <w:t>e inférieure à 3 mètres.</w:t>
      </w:r>
    </w:p>
    <w:p w14:paraId="4B65A35E" w14:textId="5971CB92" w:rsidR="0066584D" w:rsidRPr="00A90BA1" w:rsidRDefault="0066584D" w:rsidP="0066584D">
      <w:pPr>
        <w:rPr>
          <w:color w:val="00B050"/>
        </w:rPr>
      </w:pPr>
      <w:r w:rsidRPr="00A90BA1">
        <w:rPr>
          <w:color w:val="00B050"/>
        </w:rPr>
        <w:t>La hauteur des rez-de-chaussée commerciaux ne pourra être inférieure à 4 mètres.</w:t>
      </w:r>
    </w:p>
    <w:p w14:paraId="7BAD8E32" w14:textId="48118981" w:rsidR="0066584D" w:rsidDel="008A3F2C" w:rsidRDefault="0066584D" w:rsidP="00557A5D">
      <w:pPr>
        <w:rPr>
          <w:del w:id="206" w:author="ID_PRO" w:date="2022-01-27T07:39:00Z"/>
          <w:color w:val="00B050"/>
        </w:rPr>
      </w:pPr>
    </w:p>
    <w:p w14:paraId="5A2CA68A" w14:textId="519C7E7E" w:rsidR="00557A5D" w:rsidRPr="008A3F2C" w:rsidRDefault="00557A5D" w:rsidP="00557A5D">
      <w:pPr>
        <w:rPr>
          <w:color w:val="auto"/>
        </w:rPr>
      </w:pPr>
      <w:r w:rsidRPr="008A3F2C">
        <w:rPr>
          <w:color w:val="auto"/>
          <w:rPrChange w:id="207" w:author="ID_PRO" w:date="2022-01-27T07:38:00Z">
            <w:rPr/>
          </w:rPrChange>
        </w:rPr>
        <w:t xml:space="preserve">La hauteur </w:t>
      </w:r>
      <w:r w:rsidRPr="008A3F2C">
        <w:rPr>
          <w:color w:val="auto"/>
        </w:rPr>
        <w:t>maximale des constructions est fixée à :</w:t>
      </w:r>
    </w:p>
    <w:p w14:paraId="7DFDE627" w14:textId="77777777" w:rsidR="00557A5D" w:rsidRPr="00CC3CC0" w:rsidRDefault="00557A5D" w:rsidP="00D246DA">
      <w:pPr>
        <w:pStyle w:val="Retrait"/>
        <w:pPrChange w:id="208" w:author="ID_PRO" w:date="2022-01-27T08:29:00Z">
          <w:pPr>
            <w:pStyle w:val="Retrait"/>
            <w:numPr>
              <w:numId w:val="17"/>
            </w:numPr>
            <w:ind w:left="644"/>
          </w:pPr>
        </w:pPrChange>
      </w:pPr>
      <w:r w:rsidRPr="00CC3CC0">
        <w:t>1</w:t>
      </w:r>
      <w:r w:rsidR="00B82DF4" w:rsidRPr="00CC3CC0">
        <w:t>4</w:t>
      </w:r>
      <w:r w:rsidRPr="00CC3CC0">
        <w:t xml:space="preserve"> mètres à l’égout du toit ou au sommet de l’acrotère,</w:t>
      </w:r>
    </w:p>
    <w:p w14:paraId="10736733" w14:textId="77777777" w:rsidR="00557A5D" w:rsidRPr="00CC3CC0" w:rsidRDefault="00DA512F" w:rsidP="00D246DA">
      <w:pPr>
        <w:pStyle w:val="Retrait"/>
        <w:pPrChange w:id="209" w:author="ID_PRO" w:date="2022-01-27T08:29:00Z">
          <w:pPr>
            <w:pStyle w:val="Retrait"/>
            <w:numPr>
              <w:numId w:val="17"/>
            </w:numPr>
            <w:ind w:left="644"/>
          </w:pPr>
        </w:pPrChange>
      </w:pPr>
      <w:r w:rsidRPr="00CC3CC0">
        <w:t>1</w:t>
      </w:r>
      <w:r w:rsidR="00B82DF4" w:rsidRPr="00CC3CC0">
        <w:t>7</w:t>
      </w:r>
      <w:r w:rsidR="00557A5D" w:rsidRPr="00CC3CC0">
        <w:t xml:space="preserve"> mètres au faî</w:t>
      </w:r>
      <w:r w:rsidR="0043496D" w:rsidRPr="00CC3CC0">
        <w:t>tage.</w:t>
      </w:r>
    </w:p>
    <w:p w14:paraId="09614ED4" w14:textId="77777777" w:rsidR="00CB35BF" w:rsidRPr="008A3F2C" w:rsidRDefault="00CB35BF" w:rsidP="00E3524E">
      <w:pPr>
        <w:rPr>
          <w:b/>
          <w:color w:val="auto"/>
        </w:rPr>
      </w:pPr>
    </w:p>
    <w:p w14:paraId="6BF15D00" w14:textId="4B72ACF0" w:rsidR="00E3524E" w:rsidRPr="008A3F2C" w:rsidRDefault="00E3524E" w:rsidP="00E3524E">
      <w:pPr>
        <w:rPr>
          <w:color w:val="auto"/>
        </w:rPr>
      </w:pPr>
      <w:r w:rsidRPr="008A3F2C">
        <w:rPr>
          <w:b/>
          <w:color w:val="auto"/>
        </w:rPr>
        <w:t xml:space="preserve">En secteur UA1, </w:t>
      </w:r>
      <w:r w:rsidR="002958B5" w:rsidRPr="008A3F2C">
        <w:rPr>
          <w:color w:val="auto"/>
        </w:rPr>
        <w:t>l</w:t>
      </w:r>
      <w:r w:rsidRPr="008A3F2C">
        <w:rPr>
          <w:color w:val="auto"/>
        </w:rPr>
        <w:t>a hauteur maximale des constructions est fixée à :</w:t>
      </w:r>
    </w:p>
    <w:p w14:paraId="2589B978" w14:textId="77777777" w:rsidR="00E3524E" w:rsidRPr="00CC3CC0" w:rsidRDefault="00E3524E" w:rsidP="00D246DA">
      <w:pPr>
        <w:pStyle w:val="Retrait"/>
        <w:pPrChange w:id="210" w:author="ID_PRO" w:date="2022-01-27T08:29:00Z">
          <w:pPr>
            <w:pStyle w:val="Retrait"/>
            <w:numPr>
              <w:numId w:val="17"/>
            </w:numPr>
            <w:ind w:left="644"/>
          </w:pPr>
        </w:pPrChange>
      </w:pPr>
      <w:r w:rsidRPr="00CC3CC0">
        <w:t>11 mètres à l’égout du toit ou au sommet de l’acrotère,</w:t>
      </w:r>
    </w:p>
    <w:p w14:paraId="2F9CFCCC" w14:textId="77777777" w:rsidR="00E3524E" w:rsidRPr="00CC3CC0" w:rsidRDefault="0043496D" w:rsidP="00D246DA">
      <w:pPr>
        <w:pStyle w:val="Retrait"/>
        <w:pPrChange w:id="211" w:author="ID_PRO" w:date="2022-01-27T08:29:00Z">
          <w:pPr>
            <w:pStyle w:val="Retrait"/>
            <w:numPr>
              <w:numId w:val="17"/>
            </w:numPr>
            <w:ind w:left="644"/>
          </w:pPr>
        </w:pPrChange>
      </w:pPr>
      <w:r w:rsidRPr="00CC3CC0">
        <w:t>14 mètres au faîtage.</w:t>
      </w:r>
    </w:p>
    <w:p w14:paraId="349AED89" w14:textId="77777777" w:rsidR="00E3524E" w:rsidRDefault="00E3524E" w:rsidP="00D246DA">
      <w:pPr>
        <w:pStyle w:val="Retrait"/>
        <w:numPr>
          <w:ilvl w:val="0"/>
          <w:numId w:val="0"/>
        </w:numPr>
      </w:pPr>
    </w:p>
    <w:p w14:paraId="369768ED" w14:textId="77777777" w:rsidR="00B82DF4" w:rsidRPr="005E49F7" w:rsidRDefault="002C60C9" w:rsidP="00F6426C">
      <w:r>
        <w:t>P</w:t>
      </w:r>
      <w:r w:rsidR="00B82DF4" w:rsidRPr="005E49F7">
        <w:t>our les projets d’aménagement dont la superficie du terrain d</w:t>
      </w:r>
      <w:r>
        <w:t>’assiette est au moins égale à 4</w:t>
      </w:r>
      <w:r w:rsidR="009663C1">
        <w:t> </w:t>
      </w:r>
      <w:r>
        <w:t>000</w:t>
      </w:r>
      <w:r w:rsidR="009663C1">
        <w:t xml:space="preserve"> </w:t>
      </w:r>
      <w:r>
        <w:t xml:space="preserve">m², </w:t>
      </w:r>
      <w:r w:rsidR="00B82DF4" w:rsidRPr="005E49F7">
        <w:t>au maximum 40% des constructions réalisées peuvent avoir une hauteur maximale de 1</w:t>
      </w:r>
      <w:r w:rsidR="00C92E08" w:rsidRPr="005E49F7">
        <w:t>7</w:t>
      </w:r>
      <w:r w:rsidR="00B82DF4" w:rsidRPr="005E49F7">
        <w:t xml:space="preserve"> mètres à l’égout </w:t>
      </w:r>
      <w:r w:rsidR="00C92E08" w:rsidRPr="005E49F7">
        <w:t>du toit et 20</w:t>
      </w:r>
      <w:r w:rsidR="00B82DF4" w:rsidRPr="005E49F7">
        <w:t xml:space="preserve"> mètres au faîtage.</w:t>
      </w:r>
      <w:r w:rsidR="00AD5BF3">
        <w:t xml:space="preserve"> </w:t>
      </w:r>
      <w:r w:rsidR="00AD5BF3" w:rsidRPr="00F6426C">
        <w:t xml:space="preserve">Cette possibilité ne s’applique pas en </w:t>
      </w:r>
      <w:r w:rsidR="00894899" w:rsidRPr="00894899">
        <w:rPr>
          <w:b/>
        </w:rPr>
        <w:t xml:space="preserve">secteur </w:t>
      </w:r>
      <w:r w:rsidR="00AD5BF3" w:rsidRPr="00894899">
        <w:rPr>
          <w:b/>
        </w:rPr>
        <w:t>UA1</w:t>
      </w:r>
      <w:r w:rsidR="00F6426C" w:rsidRPr="00F6426C">
        <w:t>.</w:t>
      </w:r>
    </w:p>
    <w:bookmarkEnd w:id="205"/>
    <w:p w14:paraId="69A122DD" w14:textId="77777777" w:rsidR="00557A5D" w:rsidRPr="000E5B0D" w:rsidRDefault="00557A5D" w:rsidP="00A61B62">
      <w:pPr>
        <w:pStyle w:val="RappelCar"/>
      </w:pPr>
      <w:r w:rsidRPr="000E5B0D">
        <w:t>10.</w:t>
      </w:r>
      <w:r>
        <w:t>3</w:t>
      </w:r>
      <w:r w:rsidRPr="000E5B0D">
        <w:t xml:space="preserve"> - Exception</w:t>
      </w:r>
    </w:p>
    <w:p w14:paraId="65C35F29" w14:textId="77777777" w:rsidR="00557A5D" w:rsidRPr="00D02D3C" w:rsidRDefault="00557A5D" w:rsidP="00557A5D">
      <w:pPr>
        <w:rPr>
          <w:color w:val="auto"/>
        </w:rPr>
      </w:pPr>
      <w:r w:rsidRPr="000E5B0D">
        <w:t xml:space="preserve">Des hauteurs </w:t>
      </w:r>
      <w:r w:rsidRPr="00D02D3C">
        <w:rPr>
          <w:color w:val="auto"/>
        </w:rPr>
        <w:t>différentes sont admises dans les cas suivants :</w:t>
      </w:r>
    </w:p>
    <w:p w14:paraId="132690CC" w14:textId="77777777" w:rsidR="00557A5D" w:rsidRPr="00CC3CC0" w:rsidRDefault="00557A5D" w:rsidP="00D246DA">
      <w:pPr>
        <w:pStyle w:val="Retrait"/>
        <w:pPrChange w:id="212" w:author="ID_PRO" w:date="2022-01-27T08:29:00Z">
          <w:pPr>
            <w:pStyle w:val="Retrait"/>
            <w:numPr>
              <w:numId w:val="17"/>
            </w:numPr>
            <w:ind w:left="644"/>
          </w:pPr>
        </w:pPrChange>
      </w:pPr>
      <w:proofErr w:type="gramStart"/>
      <w:r w:rsidRPr="00CC3CC0">
        <w:t>pour</w:t>
      </w:r>
      <w:proofErr w:type="gramEnd"/>
      <w:r w:rsidRPr="00CC3CC0">
        <w:t xml:space="preserve"> les ouvrages techniques (antennes, cheminées, pylônes, </w:t>
      </w:r>
      <w:r w:rsidR="004458B9" w:rsidRPr="00CC3CC0">
        <w:t xml:space="preserve">silos, </w:t>
      </w:r>
      <w:r w:rsidRPr="00CC3CC0">
        <w:t>etc.),</w:t>
      </w:r>
    </w:p>
    <w:p w14:paraId="498DA0F9" w14:textId="77777777" w:rsidR="00557A5D" w:rsidRPr="00CC3CC0" w:rsidRDefault="00557A5D" w:rsidP="00D246DA">
      <w:pPr>
        <w:pStyle w:val="Retrait"/>
        <w:pPrChange w:id="213" w:author="ID_PRO" w:date="2022-01-27T08:29:00Z">
          <w:pPr>
            <w:pStyle w:val="Retrait"/>
            <w:numPr>
              <w:numId w:val="17"/>
            </w:numPr>
            <w:ind w:left="644"/>
          </w:pPr>
        </w:pPrChange>
      </w:pPr>
      <w:proofErr w:type="gramStart"/>
      <w:r w:rsidRPr="00CC3CC0">
        <w:t>dans</w:t>
      </w:r>
      <w:proofErr w:type="gramEnd"/>
      <w:r w:rsidRPr="00CC3CC0">
        <w:t xml:space="preserve"> le cas de travaux d’extension réalisés sur une construction existante qui ne respecte pas les dispositions précédentes, pour conserver une harmonie d’ensemble du bâti,</w:t>
      </w:r>
    </w:p>
    <w:p w14:paraId="59655981" w14:textId="77777777" w:rsidR="00557A5D" w:rsidRPr="00CC3CC0" w:rsidRDefault="005B383A" w:rsidP="00D246DA">
      <w:pPr>
        <w:pStyle w:val="Retrait"/>
        <w:pPrChange w:id="214" w:author="ID_PRO" w:date="2022-01-27T08:29:00Z">
          <w:pPr>
            <w:pStyle w:val="Retrait"/>
            <w:numPr>
              <w:numId w:val="17"/>
            </w:numPr>
            <w:ind w:left="644"/>
          </w:pPr>
        </w:pPrChange>
      </w:pPr>
      <w:proofErr w:type="gramStart"/>
      <w:r w:rsidRPr="00CC3CC0">
        <w:t>pour</w:t>
      </w:r>
      <w:proofErr w:type="gramEnd"/>
      <w:r w:rsidRPr="00CC3CC0">
        <w:t xml:space="preserve"> mettre en valeur un élément bâti faisant l’objet d’une protection au titre de l’article L.</w:t>
      </w:r>
      <w:r w:rsidR="004B5F88" w:rsidRPr="00CC3CC0">
        <w:t xml:space="preserve">123-1-5 7° </w:t>
      </w:r>
      <w:r w:rsidRPr="00CC3CC0">
        <w:t>du code de l’urbanisme,</w:t>
      </w:r>
    </w:p>
    <w:p w14:paraId="20279D08" w14:textId="77777777" w:rsidR="00557A5D" w:rsidRPr="00CC3CC0" w:rsidRDefault="00557A5D" w:rsidP="00D246DA">
      <w:pPr>
        <w:pStyle w:val="Retrait"/>
        <w:pPrChange w:id="215" w:author="ID_PRO" w:date="2022-01-27T08:29:00Z">
          <w:pPr>
            <w:pStyle w:val="Retrait"/>
            <w:numPr>
              <w:numId w:val="17"/>
            </w:numPr>
            <w:ind w:left="644"/>
          </w:pPr>
        </w:pPrChange>
      </w:pPr>
      <w:proofErr w:type="gramStart"/>
      <w:r w:rsidRPr="00CC3CC0">
        <w:t>pour</w:t>
      </w:r>
      <w:proofErr w:type="gramEnd"/>
      <w:r w:rsidRPr="00CC3CC0">
        <w:t xml:space="preserve"> la réalisation de constructions nécessaires aux services publics ou d’intérêt collectif dont les caractéristiques fonctionnelles ou architecturales l'imposent, ainsi que les équipements liés à la production et à la distribution d’énergie, notamment les énergies renouvelables.</w:t>
      </w:r>
    </w:p>
    <w:p w14:paraId="2ABFF65A" w14:textId="77777777" w:rsidR="008158E6" w:rsidRPr="00DC014D" w:rsidRDefault="008158E6" w:rsidP="00A61B62">
      <w:pPr>
        <w:pStyle w:val="RappelCar"/>
      </w:pPr>
      <w:r w:rsidRPr="00DC014D">
        <w:t xml:space="preserve">10.4 </w:t>
      </w:r>
      <w:r w:rsidR="00A32449" w:rsidRPr="00DC014D">
        <w:t>–</w:t>
      </w:r>
      <w:r w:rsidRPr="00DC014D">
        <w:t xml:space="preserve"> </w:t>
      </w:r>
      <w:r w:rsidR="00A32449" w:rsidRPr="00DC014D">
        <w:t>Les saillies</w:t>
      </w:r>
    </w:p>
    <w:p w14:paraId="215AA840" w14:textId="2264212B" w:rsidR="008158E6" w:rsidRDefault="008158E6" w:rsidP="00DC014D">
      <w:r w:rsidRPr="008158E6">
        <w:t xml:space="preserve">Les saillies, par rapport au nu des façades, des balcons et des toitures, sur le domaine public </w:t>
      </w:r>
      <w:r w:rsidR="008801EA">
        <w:t>sont autorisées, au-dessus de 3,</w:t>
      </w:r>
      <w:r w:rsidRPr="008158E6">
        <w:t>50 mètres sur un débord maximal de 0</w:t>
      </w:r>
      <w:r w:rsidR="008801EA">
        <w:t>,</w:t>
      </w:r>
      <w:r w:rsidRPr="008158E6">
        <w:t>80mètre.</w:t>
      </w:r>
    </w:p>
    <w:p w14:paraId="7CC9B32D" w14:textId="39022BEB" w:rsidR="00791F0F" w:rsidRDefault="00791F0F">
      <w:pPr>
        <w:spacing w:before="0"/>
        <w:jc w:val="left"/>
        <w:rPr>
          <w:rFonts w:eastAsia="Times New Roman" w:cs="Times New Roman"/>
          <w:b/>
          <w:caps/>
          <w:sz w:val="26"/>
          <w:lang w:eastAsia="fr-FR"/>
          <w14:shadow w14:blurRad="50800" w14:dist="38100" w14:dir="2700000" w14:sx="100000" w14:sy="100000" w14:kx="0" w14:ky="0" w14:algn="tl">
            <w14:srgbClr w14:val="000000">
              <w14:alpha w14:val="60000"/>
            </w14:srgbClr>
          </w14:shadow>
        </w:rPr>
      </w:pPr>
    </w:p>
    <w:p w14:paraId="2DF552A7" w14:textId="7BBC2AFA" w:rsidR="00557A5D" w:rsidRPr="000E5B0D" w:rsidRDefault="00557A5D" w:rsidP="00A61B62">
      <w:pPr>
        <w:pStyle w:val="Article"/>
      </w:pPr>
      <w:bookmarkStart w:id="216" w:name="_Hlk85650132"/>
      <w:r w:rsidRPr="000E5B0D">
        <w:lastRenderedPageBreak/>
        <w:t>ARTICLE U</w:t>
      </w:r>
      <w:r w:rsidR="008E00E1">
        <w:rPr>
          <w:szCs w:val="24"/>
        </w:rPr>
        <w:t>A</w:t>
      </w:r>
      <w:r>
        <w:rPr>
          <w:szCs w:val="24"/>
        </w:rPr>
        <w:t xml:space="preserve"> </w:t>
      </w:r>
      <w:r w:rsidRPr="000E5B0D">
        <w:t>11 - Aspect extérieur des constructions et amenagement de leurs abords</w:t>
      </w:r>
    </w:p>
    <w:bookmarkEnd w:id="216"/>
    <w:p w14:paraId="37709B5F" w14:textId="20EF6069" w:rsidR="00BA490A" w:rsidRDefault="00557A5D" w:rsidP="00557A5D">
      <w:r w:rsidRPr="000E5B0D">
        <w:t xml:space="preserve">Le permis de construire </w:t>
      </w:r>
      <w:proofErr w:type="gramStart"/>
      <w:r w:rsidRPr="000E5B0D">
        <w:t>peut être</w:t>
      </w:r>
      <w:proofErr w:type="gramEnd"/>
      <w:r w:rsidRPr="000E5B0D">
        <w:t xml:space="preserve"> refusé ou n’être accordé que sous réserve du respect de prescriptions spéciales, si la construction par sa situation, son volume ou l’aspect de ses façades, terrasses, toitures et aménagements extérieurs, est de nature à porter atteinte au caractère ou à l’intérêt des lieux avoisinants, aux sites, aux paysages naturels ou urbains, ainsi qu’à la conservation des perspectives monumentales.</w:t>
      </w:r>
    </w:p>
    <w:p w14:paraId="489AD908" w14:textId="77777777" w:rsidR="00557A5D" w:rsidRPr="000E5B0D" w:rsidRDefault="00557A5D" w:rsidP="00557A5D">
      <w:r w:rsidRPr="000E5B0D">
        <w:t>Les antennes d’émissions ou de réception de signaux radioélectriques (antennes, antennes paraboliques, etc.), les appareils de captage de l'énergie solaire (chauffe-eau, panneaux photovoltaïques) ou les appareils de climatisation doivent faire l'objet d'un traitement leur permettant de s'intégrer harmonieusement aux volumes de construction et à l'aspect des couvertures et terrasses.</w:t>
      </w:r>
    </w:p>
    <w:p w14:paraId="7784D741" w14:textId="77777777" w:rsidR="00557A5D" w:rsidRPr="00BA41C2" w:rsidRDefault="00557A5D" w:rsidP="00557A5D">
      <w:r>
        <w:t>L</w:t>
      </w:r>
      <w:r w:rsidRPr="00BA41C2">
        <w:t xml:space="preserve">es travaux exécutés sur une construction faisant l’objet d’une protection au titre de l’article </w:t>
      </w:r>
      <w:r w:rsidR="00A4087E" w:rsidRPr="00242A99">
        <w:t>L.</w:t>
      </w:r>
      <w:r w:rsidR="00A4087E">
        <w:t>123-1-5 7°</w:t>
      </w:r>
      <w:r w:rsidRPr="00BA41C2">
        <w:t xml:space="preserve"> du code de l’urbanisme, doivent être conçus </w:t>
      </w:r>
      <w:r>
        <w:t>pour</w:t>
      </w:r>
      <w:r w:rsidRPr="00BA41C2">
        <w:t xml:space="preserve"> évit</w:t>
      </w:r>
      <w:r>
        <w:t>er</w:t>
      </w:r>
      <w:r w:rsidRPr="00BA41C2">
        <w:t xml:space="preserve"> toute dénaturation des caractéristiques constituant </w:t>
      </w:r>
      <w:r>
        <w:t>son intérêt</w:t>
      </w:r>
      <w:r w:rsidRPr="00BA41C2">
        <w:t>. En outre, les projets situés à proximité des bâtiments ainsi repérés aux documents graphiques, doivent être élaborés dans la perspective d’une mise en valeur de ce patrimoine.</w:t>
      </w:r>
    </w:p>
    <w:p w14:paraId="3E42C02A" w14:textId="77777777" w:rsidR="00BA490A" w:rsidRDefault="00557A5D" w:rsidP="00A61B62">
      <w:pPr>
        <w:pStyle w:val="RappelCar"/>
      </w:pPr>
      <w:bookmarkStart w:id="217" w:name="_Hlk85648871"/>
      <w:r w:rsidRPr="00BA41C2">
        <w:t>11.</w:t>
      </w:r>
      <w:r w:rsidR="003779E5">
        <w:t>1</w:t>
      </w:r>
      <w:r w:rsidRPr="00BA41C2">
        <w:t xml:space="preserve"> </w:t>
      </w:r>
      <w:r w:rsidR="002E017F">
        <w:t>-</w:t>
      </w:r>
      <w:r w:rsidRPr="00BA41C2">
        <w:t xml:space="preserve"> </w:t>
      </w:r>
      <w:r w:rsidR="00BA490A" w:rsidRPr="005C2065">
        <w:t>Façades</w:t>
      </w:r>
    </w:p>
    <w:p w14:paraId="21D2E64C" w14:textId="05A16F74" w:rsidR="00BA490A" w:rsidRDefault="00BA490A" w:rsidP="00BA490A">
      <w:bookmarkStart w:id="218" w:name="_Hlk85648882"/>
      <w:bookmarkEnd w:id="217"/>
      <w:r w:rsidRPr="00BA41C2">
        <w:t xml:space="preserve">Les matériaux et les couleurs employés pour les constructions doivent être choisis pour s'intégrer dans le paysage urbain environnant. La rénovation des façades des bâtiments faisant l’objet d’une protection au titre de l’article </w:t>
      </w:r>
      <w:r w:rsidRPr="00242A99">
        <w:t>L.1</w:t>
      </w:r>
      <w:r w:rsidR="00CA467D">
        <w:t>23-1-5 7°</w:t>
      </w:r>
      <w:r w:rsidRPr="00BA41C2">
        <w:t xml:space="preserve"> du code de l’urbanisme</w:t>
      </w:r>
      <w:r>
        <w:t>,</w:t>
      </w:r>
      <w:r w:rsidRPr="00BA41C2">
        <w:t xml:space="preserve"> doit être traitée avec un souci de conservation et de restauration des caractéristiques d’origine (ouverture, ry</w:t>
      </w:r>
      <w:r>
        <w:t>thme, profil, matériaux, etc.).</w:t>
      </w:r>
    </w:p>
    <w:p w14:paraId="1D3D567C" w14:textId="17A39F06" w:rsidR="00A25B21" w:rsidRPr="00A25B21" w:rsidRDefault="00A25B21" w:rsidP="00A25B21">
      <w:pPr>
        <w:rPr>
          <w:color w:val="00B050"/>
        </w:rPr>
      </w:pPr>
      <w:r w:rsidRPr="00A25B21">
        <w:rPr>
          <w:color w:val="00B050"/>
        </w:rPr>
        <w:t>L’emploi à nu de matériaux préfabriqués destinés à être recouverts d’un parement ou d’un enduit est interdit.</w:t>
      </w:r>
    </w:p>
    <w:p w14:paraId="05132504" w14:textId="77777777" w:rsidR="005B581C" w:rsidRPr="002B55C6" w:rsidRDefault="005B581C" w:rsidP="005B581C">
      <w:pPr>
        <w:pStyle w:val="Commentaire"/>
        <w:rPr>
          <w:ins w:id="219" w:author="ID_PRO" w:date="2021-12-07T14:11:00Z"/>
          <w:color w:val="00B050"/>
          <w:rPrChange w:id="220" w:author="ID_PRO" w:date="2022-01-27T07:46:00Z">
            <w:rPr>
              <w:ins w:id="221" w:author="ID_PRO" w:date="2021-12-07T14:11:00Z"/>
            </w:rPr>
          </w:rPrChange>
        </w:rPr>
      </w:pPr>
      <w:ins w:id="222" w:author="ID_PRO" w:date="2021-12-07T14:11:00Z">
        <w:r w:rsidRPr="002B55C6">
          <w:rPr>
            <w:color w:val="00B050"/>
            <w:rPrChange w:id="223" w:author="ID_PRO" w:date="2022-01-27T07:46:00Z">
              <w:rPr/>
            </w:rPrChange>
          </w:rPr>
          <w:t>Pour les façades d’une longueur supérieure à 30m, un traitement architectural séquentiel vertical et/ou horizontal d’animation des façades est imposé par :</w:t>
        </w:r>
      </w:ins>
    </w:p>
    <w:p w14:paraId="4A7FB563" w14:textId="77777777" w:rsidR="005B581C" w:rsidRPr="002B55C6" w:rsidRDefault="005B581C" w:rsidP="005B581C">
      <w:pPr>
        <w:pStyle w:val="Commentaire"/>
        <w:numPr>
          <w:ilvl w:val="0"/>
          <w:numId w:val="35"/>
        </w:numPr>
        <w:rPr>
          <w:ins w:id="224" w:author="ID_PRO" w:date="2021-12-07T14:11:00Z"/>
          <w:color w:val="00B050"/>
          <w:rPrChange w:id="225" w:author="ID_PRO" w:date="2022-01-27T07:46:00Z">
            <w:rPr>
              <w:ins w:id="226" w:author="ID_PRO" w:date="2021-12-07T14:11:00Z"/>
            </w:rPr>
          </w:rPrChange>
        </w:rPr>
      </w:pPr>
      <w:ins w:id="227" w:author="ID_PRO" w:date="2021-12-07T14:11:00Z">
        <w:r w:rsidRPr="002B55C6">
          <w:rPr>
            <w:color w:val="00B050"/>
            <w:rPrChange w:id="228" w:author="ID_PRO" w:date="2022-01-27T07:46:00Z">
              <w:rPr/>
            </w:rPrChange>
          </w:rPr>
          <w:t xml:space="preserve">A partir du premier niveau au-dessus du rez-de-chaussée : des saillies et/ou des retraits ponctuels du nu de la façade, </w:t>
        </w:r>
      </w:ins>
    </w:p>
    <w:p w14:paraId="205E73E1" w14:textId="77777777" w:rsidR="005B581C" w:rsidRPr="002B55C6" w:rsidRDefault="005B581C" w:rsidP="005B581C">
      <w:pPr>
        <w:pStyle w:val="Commentaire"/>
        <w:numPr>
          <w:ilvl w:val="0"/>
          <w:numId w:val="35"/>
        </w:numPr>
        <w:rPr>
          <w:ins w:id="229" w:author="ID_PRO" w:date="2021-12-07T14:11:00Z"/>
          <w:color w:val="00B050"/>
          <w:rPrChange w:id="230" w:author="ID_PRO" w:date="2022-01-27T07:46:00Z">
            <w:rPr>
              <w:ins w:id="231" w:author="ID_PRO" w:date="2021-12-07T14:11:00Z"/>
            </w:rPr>
          </w:rPrChange>
        </w:rPr>
      </w:pPr>
      <w:proofErr w:type="gramStart"/>
      <w:ins w:id="232" w:author="ID_PRO" w:date="2021-12-07T14:11:00Z">
        <w:r w:rsidRPr="002B55C6">
          <w:rPr>
            <w:color w:val="00B050"/>
            <w:rPrChange w:id="233" w:author="ID_PRO" w:date="2022-01-27T07:46:00Z">
              <w:rPr/>
            </w:rPrChange>
          </w:rPr>
          <w:t>et</w:t>
        </w:r>
        <w:proofErr w:type="gramEnd"/>
        <w:r w:rsidRPr="002B55C6">
          <w:rPr>
            <w:color w:val="00B050"/>
            <w:rPrChange w:id="234" w:author="ID_PRO" w:date="2022-01-27T07:46:00Z">
              <w:rPr/>
            </w:rPrChange>
          </w:rPr>
          <w:t>/ou des interruptions ponctuelles du bâti,</w:t>
        </w:r>
      </w:ins>
    </w:p>
    <w:p w14:paraId="62903B34" w14:textId="77777777" w:rsidR="005B581C" w:rsidRPr="002B55C6" w:rsidRDefault="005B581C" w:rsidP="005B581C">
      <w:pPr>
        <w:pStyle w:val="Commentaire"/>
        <w:numPr>
          <w:ilvl w:val="0"/>
          <w:numId w:val="35"/>
        </w:numPr>
        <w:rPr>
          <w:ins w:id="235" w:author="ID_PRO" w:date="2021-12-07T14:11:00Z"/>
          <w:color w:val="00B050"/>
          <w:rPrChange w:id="236" w:author="ID_PRO" w:date="2022-01-27T07:46:00Z">
            <w:rPr>
              <w:ins w:id="237" w:author="ID_PRO" w:date="2021-12-07T14:11:00Z"/>
            </w:rPr>
          </w:rPrChange>
        </w:rPr>
      </w:pPr>
      <w:ins w:id="238" w:author="ID_PRO" w:date="2021-12-07T14:11:00Z">
        <w:r w:rsidRPr="002B55C6">
          <w:rPr>
            <w:color w:val="00B050"/>
            <w:rPrChange w:id="239" w:author="ID_PRO" w:date="2022-01-27T07:46:00Z">
              <w:rPr/>
            </w:rPrChange>
          </w:rPr>
          <w:t>- et/ou une transparence visuelle et/ou une traversée sur le ou les 2 premiers niveaux (RdC ou RDC+R+1) afin de ménager des vues vers l’intérieur de la parcelle,</w:t>
        </w:r>
      </w:ins>
    </w:p>
    <w:p w14:paraId="523C2A22" w14:textId="77777777" w:rsidR="005B581C" w:rsidRPr="002B55C6" w:rsidRDefault="005B581C" w:rsidP="005B581C">
      <w:pPr>
        <w:pStyle w:val="Commentaire"/>
        <w:numPr>
          <w:ilvl w:val="0"/>
          <w:numId w:val="35"/>
        </w:numPr>
        <w:rPr>
          <w:ins w:id="240" w:author="ID_PRO" w:date="2021-12-07T14:11:00Z"/>
          <w:color w:val="00B050"/>
          <w:rPrChange w:id="241" w:author="ID_PRO" w:date="2022-01-27T07:46:00Z">
            <w:rPr>
              <w:ins w:id="242" w:author="ID_PRO" w:date="2021-12-07T14:11:00Z"/>
            </w:rPr>
          </w:rPrChange>
        </w:rPr>
      </w:pPr>
      <w:ins w:id="243" w:author="ID_PRO" w:date="2021-12-07T14:11:00Z">
        <w:r w:rsidRPr="002B55C6">
          <w:rPr>
            <w:color w:val="00B050"/>
            <w:rPrChange w:id="244" w:author="ID_PRO" w:date="2022-01-27T07:46:00Z">
              <w:rPr/>
            </w:rPrChange>
          </w:rPr>
          <w:t>- et/ou tout autre dispositif garantissant la qualité architecturale du bâtiment.</w:t>
        </w:r>
      </w:ins>
    </w:p>
    <w:p w14:paraId="692937EF" w14:textId="77777777" w:rsidR="005B581C" w:rsidRPr="002B55C6" w:rsidRDefault="005B581C" w:rsidP="005B581C">
      <w:pPr>
        <w:pStyle w:val="Commentaire"/>
        <w:rPr>
          <w:ins w:id="245" w:author="ID_PRO" w:date="2021-12-07T14:11:00Z"/>
          <w:color w:val="00B050"/>
          <w:rPrChange w:id="246" w:author="ID_PRO" w:date="2022-01-27T07:46:00Z">
            <w:rPr>
              <w:ins w:id="247" w:author="ID_PRO" w:date="2021-12-07T14:11:00Z"/>
            </w:rPr>
          </w:rPrChange>
        </w:rPr>
      </w:pPr>
      <w:ins w:id="248" w:author="ID_PRO" w:date="2021-12-07T14:11:00Z">
        <w:r w:rsidRPr="002B55C6">
          <w:rPr>
            <w:color w:val="00B050"/>
            <w:rPrChange w:id="249" w:author="ID_PRO" w:date="2022-01-27T07:46:00Z">
              <w:rPr/>
            </w:rPrChange>
          </w:rPr>
          <w:t>Les façades ne pourront avoir une longueur supérieure à 45m. </w:t>
        </w:r>
      </w:ins>
    </w:p>
    <w:p w14:paraId="420662E1" w14:textId="77777777" w:rsidR="005B581C" w:rsidRPr="002B55C6" w:rsidRDefault="005B581C" w:rsidP="005B581C">
      <w:pPr>
        <w:pStyle w:val="Commentaire"/>
        <w:rPr>
          <w:ins w:id="250" w:author="ID_PRO" w:date="2021-12-07T14:11:00Z"/>
          <w:color w:val="00B050"/>
          <w:rPrChange w:id="251" w:author="ID_PRO" w:date="2022-01-27T07:46:00Z">
            <w:rPr>
              <w:ins w:id="252" w:author="ID_PRO" w:date="2021-12-07T14:11:00Z"/>
            </w:rPr>
          </w:rPrChange>
        </w:rPr>
      </w:pPr>
      <w:ins w:id="253" w:author="ID_PRO" w:date="2021-12-07T14:11:00Z">
        <w:r w:rsidRPr="002B55C6">
          <w:rPr>
            <w:color w:val="00B050"/>
            <w:rPrChange w:id="254" w:author="ID_PRO" w:date="2022-01-27T07:46:00Z">
              <w:rPr/>
            </w:rPrChange>
          </w:rPr>
          <w:t xml:space="preserve">Dans tous les cas et pour répondre aux objectifs d’insertion urbaine et de qualité du cadre de vie, le traitement de l’aspect extérieur des façades doit minimiser la répétition et la superposition de niveaux dont l’architecture est identique. Le traitement des façades doit chercher à exprimer des différences de volumes dans l’épaisseur de la façade. Les façades des constructions doivent être traitées avec le </w:t>
        </w:r>
        <w:proofErr w:type="spellStart"/>
        <w:r w:rsidRPr="002B55C6">
          <w:rPr>
            <w:color w:val="00B050"/>
            <w:rPrChange w:id="255" w:author="ID_PRO" w:date="2022-01-27T07:46:00Z">
              <w:rPr/>
            </w:rPrChange>
          </w:rPr>
          <w:t>mêm</w:t>
        </w:r>
        <w:proofErr w:type="spellEnd"/>
        <w:r w:rsidRPr="002B55C6">
          <w:rPr>
            <w:color w:val="00B050"/>
            <w:rPrChange w:id="256" w:author="ID_PRO" w:date="2022-01-27T07:46:00Z">
              <w:rPr/>
            </w:rPrChange>
          </w:rPr>
          <w:t xml:space="preserve"> soin que les façades principales et en harmonie avec elles, y compris les façades aveugles.</w:t>
        </w:r>
      </w:ins>
    </w:p>
    <w:p w14:paraId="0CC53872" w14:textId="0A0C32C6" w:rsidR="005B581C" w:rsidRDefault="005B581C" w:rsidP="002B55C6">
      <w:pPr>
        <w:pStyle w:val="Commentaire"/>
        <w:rPr>
          <w:ins w:id="257" w:author="ID_PRO" w:date="2021-12-07T14:11:00Z"/>
          <w:color w:val="00B050"/>
        </w:rPr>
        <w:pPrChange w:id="258" w:author="ID_PRO" w:date="2022-01-27T07:46:00Z">
          <w:pPr/>
        </w:pPrChange>
      </w:pPr>
      <w:ins w:id="259" w:author="ID_PRO" w:date="2021-12-07T14:11:00Z">
        <w:r w:rsidRPr="002B55C6">
          <w:rPr>
            <w:color w:val="00B050"/>
            <w:rPrChange w:id="260" w:author="ID_PRO" w:date="2022-01-27T07:46:00Z">
              <w:rPr/>
            </w:rPrChange>
          </w:rPr>
          <w:t>Les façades en limite séparative doivent être aveugles. Pour les autres façades, les pignons aveugles sont interdits.</w:t>
        </w:r>
      </w:ins>
    </w:p>
    <w:p w14:paraId="6DDB3E9F" w14:textId="1955D47B" w:rsidR="00A25B21" w:rsidRPr="00B03302" w:rsidRDefault="00A25B21" w:rsidP="00A25B21">
      <w:pPr>
        <w:rPr>
          <w:color w:val="00B050"/>
        </w:rPr>
      </w:pPr>
      <w:r>
        <w:rPr>
          <w:color w:val="00B050"/>
        </w:rPr>
        <w:lastRenderedPageBreak/>
        <w:t>Pour toute nouvelle construction ou ravalement de façade, l</w:t>
      </w:r>
      <w:r w:rsidRPr="00A25B21">
        <w:rPr>
          <w:color w:val="00B050"/>
        </w:rPr>
        <w:t>es nuances des murs enduits</w:t>
      </w:r>
      <w:r>
        <w:rPr>
          <w:color w:val="00B050"/>
        </w:rPr>
        <w:t xml:space="preserve"> </w:t>
      </w:r>
      <w:r w:rsidRPr="00A25B21">
        <w:rPr>
          <w:color w:val="00B050"/>
        </w:rPr>
        <w:t xml:space="preserve">peints </w:t>
      </w:r>
      <w:r w:rsidR="00167738">
        <w:rPr>
          <w:color w:val="00B050"/>
        </w:rPr>
        <w:t>devront</w:t>
      </w:r>
      <w:r w:rsidR="00167738" w:rsidRPr="002F3E4F">
        <w:rPr>
          <w:color w:val="00B050"/>
        </w:rPr>
        <w:t xml:space="preserve"> prendre en compte l’OAP secteur Centre-ville et son cahier de prescriptions architecturales, urbaines, paysagères et environnementales (CPAUPE).</w:t>
      </w:r>
    </w:p>
    <w:p w14:paraId="529D8D85" w14:textId="488F30D6" w:rsidR="009469BE" w:rsidRPr="009469BE" w:rsidRDefault="00BA490A" w:rsidP="009469BE">
      <w:pPr>
        <w:rPr>
          <w:color w:val="00B050"/>
        </w:rPr>
      </w:pPr>
      <w:r w:rsidRPr="00BA41C2">
        <w:t xml:space="preserve">L'implantation d'antennes paraboliques </w:t>
      </w:r>
      <w:r w:rsidRPr="009469BE">
        <w:rPr>
          <w:strike/>
          <w:color w:val="FF0000"/>
        </w:rPr>
        <w:t>et d’appareils de climatisation</w:t>
      </w:r>
      <w:r w:rsidRPr="009469BE">
        <w:rPr>
          <w:color w:val="FF0000"/>
        </w:rPr>
        <w:t xml:space="preserve"> </w:t>
      </w:r>
      <w:r w:rsidRPr="00BA41C2">
        <w:t xml:space="preserve">doit s’effectuer sur les façades non visibles depuis l’espace public au droit de la construction. En cas d’impossibilité technique, la pose de compresseurs </w:t>
      </w:r>
      <w:r>
        <w:t>est</w:t>
      </w:r>
      <w:r w:rsidRPr="00BA41C2">
        <w:t xml:space="preserve"> autorisée en façade sous réserve d’être dissimul</w:t>
      </w:r>
      <w:r>
        <w:t>és par des éléments décoratifs.</w:t>
      </w:r>
      <w:r w:rsidR="009469BE">
        <w:t xml:space="preserve"> </w:t>
      </w:r>
      <w:r w:rsidR="009469BE" w:rsidRPr="009469BE">
        <w:rPr>
          <w:color w:val="00B050"/>
        </w:rPr>
        <w:t>Tout système de climatisation devra être obligatoirement intégré au bâtiment et non visible.</w:t>
      </w:r>
    </w:p>
    <w:p w14:paraId="55A73A2F" w14:textId="7B185A1B" w:rsidR="0066584D" w:rsidRPr="00A25B21" w:rsidRDefault="0066584D" w:rsidP="0066584D">
      <w:pPr>
        <w:pStyle w:val="RappelCar"/>
        <w:rPr>
          <w:color w:val="00B050"/>
        </w:rPr>
      </w:pPr>
      <w:bookmarkStart w:id="261" w:name="_Hlk85648975"/>
      <w:bookmarkEnd w:id="218"/>
      <w:r w:rsidRPr="00A25B21">
        <w:rPr>
          <w:color w:val="00B050"/>
        </w:rPr>
        <w:t>11.2 – Ouvertures et espaces extérieurs</w:t>
      </w:r>
    </w:p>
    <w:p w14:paraId="0C4300AF" w14:textId="5498BD0A" w:rsidR="0066584D" w:rsidRDefault="00A25B21" w:rsidP="0066584D">
      <w:pPr>
        <w:rPr>
          <w:color w:val="00B050"/>
        </w:rPr>
      </w:pPr>
      <w:bookmarkStart w:id="262" w:name="_Hlk85648985"/>
      <w:bookmarkEnd w:id="261"/>
      <w:r>
        <w:rPr>
          <w:color w:val="00B050"/>
        </w:rPr>
        <w:t>Toute nouvelle construction doit respecter</w:t>
      </w:r>
      <w:r w:rsidR="0066584D" w:rsidRPr="00A25B21">
        <w:rPr>
          <w:color w:val="00B050"/>
        </w:rPr>
        <w:t xml:space="preserve"> un rapport </w:t>
      </w:r>
      <w:r>
        <w:rPr>
          <w:color w:val="00B050"/>
        </w:rPr>
        <w:t xml:space="preserve">minimal de </w:t>
      </w:r>
      <w:r w:rsidR="0066584D" w:rsidRPr="00A25B21">
        <w:rPr>
          <w:color w:val="00B050"/>
        </w:rPr>
        <w:t>25% d’ouvertures libres en façades principales.</w:t>
      </w:r>
    </w:p>
    <w:p w14:paraId="14E127D9" w14:textId="1FD4FF73" w:rsidR="00A25B21" w:rsidRPr="00A25B21" w:rsidRDefault="00A25B21" w:rsidP="0066584D">
      <w:pPr>
        <w:rPr>
          <w:color w:val="00B050"/>
        </w:rPr>
      </w:pPr>
      <w:r>
        <w:rPr>
          <w:color w:val="00B050"/>
        </w:rPr>
        <w:t xml:space="preserve">Sur l’ensemble des façades, la totalité des menuiseries </w:t>
      </w:r>
      <w:r w:rsidR="003E479E">
        <w:rPr>
          <w:color w:val="00B050"/>
        </w:rPr>
        <w:t xml:space="preserve">doit </w:t>
      </w:r>
      <w:r>
        <w:rPr>
          <w:color w:val="00B050"/>
        </w:rPr>
        <w:t>présente</w:t>
      </w:r>
      <w:r w:rsidR="003E479E">
        <w:rPr>
          <w:color w:val="00B050"/>
        </w:rPr>
        <w:t>r</w:t>
      </w:r>
      <w:r>
        <w:rPr>
          <w:color w:val="00B050"/>
        </w:rPr>
        <w:t xml:space="preserve"> une protection solaire.</w:t>
      </w:r>
    </w:p>
    <w:p w14:paraId="60E5D8EC" w14:textId="046546BE" w:rsidR="00A25B21" w:rsidRDefault="00A25B21" w:rsidP="0066584D">
      <w:pPr>
        <w:rPr>
          <w:color w:val="00B050"/>
        </w:rPr>
      </w:pPr>
      <w:r w:rsidRPr="00A25B21">
        <w:rPr>
          <w:color w:val="00B050"/>
        </w:rPr>
        <w:t xml:space="preserve">Chaque logement </w:t>
      </w:r>
      <w:r>
        <w:rPr>
          <w:color w:val="00B050"/>
        </w:rPr>
        <w:t xml:space="preserve">doit </w:t>
      </w:r>
      <w:r w:rsidRPr="00A25B21">
        <w:rPr>
          <w:color w:val="00B050"/>
        </w:rPr>
        <w:t>posséder un accès à un espace extérieur privatif</w:t>
      </w:r>
      <w:r w:rsidR="004358BC">
        <w:rPr>
          <w:color w:val="00B050"/>
        </w:rPr>
        <w:t xml:space="preserve"> de 6 m² minimum</w:t>
      </w:r>
      <w:r w:rsidRPr="00A25B21">
        <w:rPr>
          <w:color w:val="00B050"/>
        </w:rPr>
        <w:t>.</w:t>
      </w:r>
      <w:r>
        <w:rPr>
          <w:color w:val="00B050"/>
        </w:rPr>
        <w:t xml:space="preserve"> </w:t>
      </w:r>
    </w:p>
    <w:p w14:paraId="69C34253" w14:textId="52790E8F" w:rsidR="00ED06EC" w:rsidRPr="00A25B21" w:rsidRDefault="00ED06EC" w:rsidP="0066584D">
      <w:pPr>
        <w:rPr>
          <w:color w:val="00B050"/>
        </w:rPr>
      </w:pPr>
      <w:r>
        <w:rPr>
          <w:color w:val="00B050"/>
        </w:rPr>
        <w:t>Les ouvertures dans les pans de toitures sont interdites, en dehors des accès techniques.</w:t>
      </w:r>
    </w:p>
    <w:bookmarkEnd w:id="262"/>
    <w:p w14:paraId="4DD8DD0F" w14:textId="77777777" w:rsidR="00791F0F" w:rsidRDefault="00791F0F" w:rsidP="00A61B62">
      <w:pPr>
        <w:pStyle w:val="RappelCar"/>
      </w:pPr>
    </w:p>
    <w:p w14:paraId="669B80C0" w14:textId="60EBB703" w:rsidR="00557A5D" w:rsidRPr="00BA41C2" w:rsidRDefault="00BA490A" w:rsidP="00A61B62">
      <w:pPr>
        <w:pStyle w:val="RappelCar"/>
      </w:pPr>
      <w:bookmarkStart w:id="263" w:name="_Hlk85649001"/>
      <w:r>
        <w:t>11.</w:t>
      </w:r>
      <w:r w:rsidR="0066584D">
        <w:t>3</w:t>
      </w:r>
      <w:r>
        <w:t xml:space="preserve"> - </w:t>
      </w:r>
      <w:r w:rsidR="00557A5D" w:rsidRPr="00BA41C2">
        <w:t>Toitures</w:t>
      </w:r>
    </w:p>
    <w:p w14:paraId="76A74054" w14:textId="77777777" w:rsidR="00FB48EC" w:rsidRPr="00E764A5" w:rsidRDefault="00557A5D" w:rsidP="00391A4C">
      <w:pPr>
        <w:rPr>
          <w:color w:val="auto"/>
        </w:rPr>
      </w:pPr>
      <w:bookmarkStart w:id="264" w:name="_Hlk85649011"/>
      <w:bookmarkEnd w:id="263"/>
      <w:r w:rsidRPr="00894899">
        <w:t xml:space="preserve">Les </w:t>
      </w:r>
      <w:r w:rsidRPr="00E764A5">
        <w:rPr>
          <w:color w:val="auto"/>
        </w:rPr>
        <w:t>constructions doivent avoir une architecture de toit dans le respect des vo</w:t>
      </w:r>
      <w:r w:rsidR="006D567C" w:rsidRPr="00E764A5">
        <w:rPr>
          <w:color w:val="auto"/>
        </w:rPr>
        <w:t>lumes de toitures environnants.</w:t>
      </w:r>
    </w:p>
    <w:p w14:paraId="095BDD04" w14:textId="3C5792C8" w:rsidR="006D567C" w:rsidRPr="00E764A5" w:rsidRDefault="006D567C" w:rsidP="00391A4C">
      <w:pPr>
        <w:rPr>
          <w:color w:val="auto"/>
        </w:rPr>
      </w:pPr>
      <w:r w:rsidRPr="00E764A5">
        <w:rPr>
          <w:color w:val="auto"/>
        </w:rPr>
        <w:t>Les toitures terrasses ou toitures plates avec acrotères sont autorisées</w:t>
      </w:r>
      <w:r w:rsidR="00ED06EC">
        <w:rPr>
          <w:color w:val="auto"/>
        </w:rPr>
        <w:t xml:space="preserve"> </w:t>
      </w:r>
      <w:r w:rsidR="00ED06EC" w:rsidRPr="00ED06EC">
        <w:rPr>
          <w:color w:val="00B050"/>
        </w:rPr>
        <w:t>sur 20% de la surface totale des toitures.</w:t>
      </w:r>
      <w:r w:rsidRPr="00ED06EC">
        <w:rPr>
          <w:color w:val="00B050"/>
        </w:rPr>
        <w:t xml:space="preserve"> </w:t>
      </w:r>
      <w:proofErr w:type="gramStart"/>
      <w:r w:rsidRPr="00ED06EC">
        <w:rPr>
          <w:strike/>
          <w:color w:val="FF0000"/>
        </w:rPr>
        <w:t>pour</w:t>
      </w:r>
      <w:proofErr w:type="gramEnd"/>
      <w:r w:rsidRPr="00ED06EC">
        <w:rPr>
          <w:strike/>
          <w:color w:val="FF0000"/>
        </w:rPr>
        <w:t xml:space="preserve"> les opérations d’ensemble présentant une unité architecturale.</w:t>
      </w:r>
    </w:p>
    <w:p w14:paraId="243A97BB" w14:textId="77777777" w:rsidR="00391A4C" w:rsidRPr="00ED06EC" w:rsidRDefault="00894899" w:rsidP="00391A4C">
      <w:pPr>
        <w:rPr>
          <w:strike/>
          <w:color w:val="auto"/>
        </w:rPr>
      </w:pPr>
      <w:r w:rsidRPr="00ED06EC">
        <w:rPr>
          <w:strike/>
          <w:color w:val="FF0000"/>
        </w:rPr>
        <w:t>En</w:t>
      </w:r>
      <w:r w:rsidRPr="00ED06EC">
        <w:rPr>
          <w:b/>
          <w:strike/>
          <w:color w:val="FF0000"/>
        </w:rPr>
        <w:t xml:space="preserve"> secteur U</w:t>
      </w:r>
      <w:r w:rsidR="00FB48EC" w:rsidRPr="00ED06EC">
        <w:rPr>
          <w:b/>
          <w:strike/>
          <w:color w:val="FF0000"/>
        </w:rPr>
        <w:t>A1</w:t>
      </w:r>
      <w:r w:rsidRPr="00ED06EC">
        <w:rPr>
          <w:strike/>
          <w:color w:val="FF0000"/>
        </w:rPr>
        <w:t xml:space="preserve">, </w:t>
      </w:r>
      <w:r w:rsidR="00B6712E" w:rsidRPr="00ED06EC">
        <w:rPr>
          <w:strike/>
          <w:color w:val="FF0000"/>
        </w:rPr>
        <w:t>les toitures-terrasses ne peuvent dépasser plus de 40% de la toiture</w:t>
      </w:r>
      <w:r w:rsidR="00557A5D" w:rsidRPr="00ED06EC">
        <w:rPr>
          <w:strike/>
          <w:color w:val="FF0000"/>
        </w:rPr>
        <w:t>.</w:t>
      </w:r>
    </w:p>
    <w:p w14:paraId="76DB9A07" w14:textId="458B0DD5" w:rsidR="00C855EA" w:rsidRPr="00BA41C2" w:rsidRDefault="00C855EA" w:rsidP="00A61B62">
      <w:pPr>
        <w:pStyle w:val="RappelCar"/>
      </w:pPr>
      <w:bookmarkStart w:id="265" w:name="_Hlk85649072"/>
      <w:bookmarkEnd w:id="264"/>
      <w:r w:rsidRPr="00BA41C2">
        <w:t>11.</w:t>
      </w:r>
      <w:r w:rsidR="0066584D">
        <w:t>4</w:t>
      </w:r>
      <w:r w:rsidRPr="00BA41C2">
        <w:t xml:space="preserve"> </w:t>
      </w:r>
      <w:r>
        <w:t>-</w:t>
      </w:r>
      <w:r w:rsidRPr="00BA41C2">
        <w:t xml:space="preserve"> </w:t>
      </w:r>
      <w:r>
        <w:t>Enseignes</w:t>
      </w:r>
      <w:r w:rsidRPr="00992E3E">
        <w:t xml:space="preserve"> </w:t>
      </w:r>
      <w:r>
        <w:t>et f</w:t>
      </w:r>
      <w:r w:rsidRPr="00BA41C2">
        <w:t>açades</w:t>
      </w:r>
      <w:r>
        <w:t xml:space="preserve"> commerciales</w:t>
      </w:r>
    </w:p>
    <w:p w14:paraId="61B0E81D" w14:textId="77777777" w:rsidR="00C855EA" w:rsidRPr="00EA0D61" w:rsidRDefault="00C855EA" w:rsidP="00C855EA">
      <w:bookmarkStart w:id="266" w:name="_Hlk85649110"/>
      <w:bookmarkEnd w:id="265"/>
      <w:r w:rsidRPr="00EA0D61">
        <w:t>Sont considérées comme façades commerciales toutes les parties de la façade correspondant aux locaux attribués à des activités de commerce, d’artisanat, de bureau ou autres services ainsi que toutes les parties de la faç</w:t>
      </w:r>
      <w:r>
        <w:t>ade utilisées par ces activités.</w:t>
      </w:r>
    </w:p>
    <w:p w14:paraId="5AC59E30" w14:textId="77777777" w:rsidR="00C855EA" w:rsidRPr="00EA0D61" w:rsidRDefault="00C855EA" w:rsidP="00C855EA">
      <w:r w:rsidRPr="00EA0D61">
        <w:t xml:space="preserve">L'aménagement des percements des vitrines </w:t>
      </w:r>
      <w:r>
        <w:t>doit</w:t>
      </w:r>
      <w:r w:rsidRPr="00EA0D61">
        <w:t xml:space="preserve"> respecter la logi</w:t>
      </w:r>
      <w:r>
        <w:t>que de composition des façades.</w:t>
      </w:r>
    </w:p>
    <w:p w14:paraId="6A5288BA" w14:textId="2EEEDA17" w:rsidR="00C855EA" w:rsidRDefault="00C855EA" w:rsidP="00C855EA">
      <w:r w:rsidRPr="00EA0D61">
        <w:t>Comme tout élément constitutif du paysage urbain, les enseignes doivent s’intégrer harmonieusement au bâti, respecter la composition des façades dont elles ne doivent en aucun cas dissimuler ou dégrader les dispositions. Il est recommandé de réaliser l'enseigne en matériau durable</w:t>
      </w:r>
      <w:r>
        <w:t>.</w:t>
      </w:r>
    </w:p>
    <w:p w14:paraId="1C3170EF" w14:textId="5909A83A" w:rsidR="00A4429C" w:rsidRPr="002F3E4F" w:rsidRDefault="00167738" w:rsidP="00C855EA">
      <w:pPr>
        <w:rPr>
          <w:color w:val="00B050"/>
        </w:rPr>
      </w:pPr>
      <w:bookmarkStart w:id="267" w:name="_Hlk94162342"/>
      <w:r>
        <w:rPr>
          <w:color w:val="00B050"/>
        </w:rPr>
        <w:t>Les enseignes devront</w:t>
      </w:r>
      <w:r w:rsidR="00A4429C" w:rsidRPr="002F3E4F">
        <w:rPr>
          <w:color w:val="00B050"/>
        </w:rPr>
        <w:t xml:space="preserve"> prendre en compte l’OAP secteur Centre-ville et son cahier de prescriptions architecturales, urbaines, paysagères et environnementales (CPAUPE).</w:t>
      </w:r>
    </w:p>
    <w:p w14:paraId="69416065" w14:textId="140CAB26" w:rsidR="00557A5D" w:rsidRPr="000E5B0D" w:rsidRDefault="00557A5D" w:rsidP="00A61B62">
      <w:pPr>
        <w:pStyle w:val="RappelCar"/>
      </w:pPr>
      <w:bookmarkStart w:id="268" w:name="_Hlk85649128"/>
      <w:bookmarkEnd w:id="266"/>
      <w:bookmarkEnd w:id="267"/>
      <w:r w:rsidRPr="000E5B0D">
        <w:t>11.</w:t>
      </w:r>
      <w:r w:rsidR="0066584D">
        <w:t>5</w:t>
      </w:r>
      <w:r w:rsidRPr="000E5B0D">
        <w:t xml:space="preserve"> -</w:t>
      </w:r>
      <w:r>
        <w:t xml:space="preserve"> Clôtures et murs</w:t>
      </w:r>
    </w:p>
    <w:p w14:paraId="40C94D80" w14:textId="21B2748B" w:rsidR="00ED06EC" w:rsidRPr="00ED06EC" w:rsidRDefault="00333F1F" w:rsidP="00ED06EC">
      <w:pPr>
        <w:rPr>
          <w:color w:val="00B050"/>
        </w:rPr>
      </w:pPr>
      <w:bookmarkStart w:id="269" w:name="_Hlk85649138"/>
      <w:bookmarkEnd w:id="268"/>
      <w:r w:rsidRPr="00333F1F">
        <w:t>Les clôtures sur voie (</w:t>
      </w:r>
      <w:r w:rsidRPr="00D02D3C">
        <w:rPr>
          <w:color w:val="auto"/>
        </w:rPr>
        <w:t>publique ou privée) ou emprise publique</w:t>
      </w:r>
      <w:r w:rsidR="008342B5" w:rsidRPr="00D02D3C">
        <w:rPr>
          <w:color w:val="auto"/>
        </w:rPr>
        <w:t xml:space="preserve"> ne peuvent excéder une hauteur de </w:t>
      </w:r>
      <w:r w:rsidR="00DA6851" w:rsidRPr="00D02D3C">
        <w:rPr>
          <w:color w:val="auto"/>
        </w:rPr>
        <w:t>1,</w:t>
      </w:r>
      <w:r w:rsidR="00391A4C" w:rsidRPr="00D02D3C">
        <w:rPr>
          <w:color w:val="auto"/>
        </w:rPr>
        <w:t>80</w:t>
      </w:r>
      <w:r w:rsidR="008342B5" w:rsidRPr="00D02D3C">
        <w:rPr>
          <w:color w:val="auto"/>
        </w:rPr>
        <w:t xml:space="preserve"> mètres et</w:t>
      </w:r>
      <w:r w:rsidRPr="00D02D3C">
        <w:rPr>
          <w:color w:val="auto"/>
        </w:rPr>
        <w:t xml:space="preserve"> doivent être constituées</w:t>
      </w:r>
      <w:r w:rsidR="00ED06EC">
        <w:rPr>
          <w:color w:val="auto"/>
        </w:rPr>
        <w:t> </w:t>
      </w:r>
      <w:r w:rsidR="00ED06EC" w:rsidRPr="00ED06EC">
        <w:rPr>
          <w:color w:val="00B050"/>
        </w:rPr>
        <w:t xml:space="preserve">d’un mur bahut d’une hauteur de 1 mètre maximum surmonté d’une clôture ajourée verticale, en lames de bois ou éléments de métallerie, de </w:t>
      </w:r>
      <w:proofErr w:type="gramStart"/>
      <w:r w:rsidR="00ED06EC" w:rsidRPr="00ED06EC">
        <w:rPr>
          <w:color w:val="00B050"/>
        </w:rPr>
        <w:t>80 centimètres minimum</w:t>
      </w:r>
      <w:proofErr w:type="gramEnd"/>
      <w:r w:rsidR="00ED06EC" w:rsidRPr="00ED06EC">
        <w:rPr>
          <w:color w:val="00B050"/>
        </w:rPr>
        <w:t>.</w:t>
      </w:r>
      <w:r w:rsidR="00ED06EC">
        <w:rPr>
          <w:color w:val="00B050"/>
        </w:rPr>
        <w:t xml:space="preserve"> </w:t>
      </w:r>
    </w:p>
    <w:p w14:paraId="4B788B58" w14:textId="77777777" w:rsidR="00A4429C" w:rsidRPr="00F770F0" w:rsidRDefault="00A4429C" w:rsidP="00A4429C">
      <w:pPr>
        <w:rPr>
          <w:color w:val="00B050"/>
        </w:rPr>
      </w:pPr>
      <w:r w:rsidRPr="00F770F0">
        <w:rPr>
          <w:color w:val="00B050"/>
        </w:rPr>
        <w:lastRenderedPageBreak/>
        <w:t>Le projet devra prendre en compte l’OAP secteur Centre-ville et son cahier de prescriptions architecturales, urbaines, paysagères et environnementales (CPAUPE).</w:t>
      </w:r>
    </w:p>
    <w:p w14:paraId="28436CE7" w14:textId="41BB251A" w:rsidR="00333F1F" w:rsidRPr="00CC3CC0" w:rsidRDefault="00333F1F" w:rsidP="00D246DA">
      <w:pPr>
        <w:pStyle w:val="Retrait"/>
        <w:pPrChange w:id="270" w:author="ID_PRO" w:date="2022-01-27T08:29:00Z">
          <w:pPr>
            <w:pStyle w:val="Retrait"/>
            <w:numPr>
              <w:numId w:val="10"/>
            </w:numPr>
            <w:ind w:left="644"/>
          </w:pPr>
        </w:pPrChange>
      </w:pPr>
      <w:proofErr w:type="gramStart"/>
      <w:r w:rsidRPr="00CC3CC0">
        <w:t>soit</w:t>
      </w:r>
      <w:proofErr w:type="gramEnd"/>
      <w:r w:rsidRPr="00CC3CC0">
        <w:t xml:space="preserve"> d’une grille, d’un grillage ou d’un barreaudage posés sur un mur bahut de hauteur maximum variable de 0,30 à 0,60 mètre pour les terrains en pente ;</w:t>
      </w:r>
    </w:p>
    <w:p w14:paraId="3DB5993C" w14:textId="77777777" w:rsidR="00333F1F" w:rsidRPr="00CC3CC0" w:rsidRDefault="00333F1F" w:rsidP="00D246DA">
      <w:pPr>
        <w:pStyle w:val="Retrait"/>
        <w:pPrChange w:id="271" w:author="ID_PRO" w:date="2022-01-27T08:29:00Z">
          <w:pPr>
            <w:pStyle w:val="Retrait"/>
            <w:numPr>
              <w:numId w:val="10"/>
            </w:numPr>
            <w:ind w:left="644"/>
          </w:pPr>
        </w:pPrChange>
      </w:pPr>
      <w:proofErr w:type="gramStart"/>
      <w:r w:rsidRPr="00CC3CC0">
        <w:t>soit</w:t>
      </w:r>
      <w:proofErr w:type="gramEnd"/>
      <w:r w:rsidRPr="00CC3CC0">
        <w:t xml:space="preserve"> d’un grillage rigide doublé d’une haie vive</w:t>
      </w:r>
    </w:p>
    <w:p w14:paraId="7AC458ED" w14:textId="77777777" w:rsidR="00333F1F" w:rsidRPr="00CC3CC0" w:rsidRDefault="00333F1F" w:rsidP="00D246DA">
      <w:pPr>
        <w:pStyle w:val="Retrait"/>
        <w:pPrChange w:id="272" w:author="ID_PRO" w:date="2022-01-27T08:29:00Z">
          <w:pPr>
            <w:pStyle w:val="Retrait"/>
            <w:numPr>
              <w:numId w:val="10"/>
            </w:numPr>
            <w:ind w:left="644"/>
          </w:pPr>
        </w:pPrChange>
      </w:pPr>
      <w:proofErr w:type="gramStart"/>
      <w:r w:rsidRPr="00CC3CC0">
        <w:t>soit</w:t>
      </w:r>
      <w:proofErr w:type="gramEnd"/>
      <w:r w:rsidRPr="00CC3CC0">
        <w:t xml:space="preserve"> d’un mur en maçonnerie </w:t>
      </w:r>
      <w:r w:rsidR="00391A4C" w:rsidRPr="00CC3CC0">
        <w:t xml:space="preserve">couvert en demi-lune </w:t>
      </w:r>
      <w:r w:rsidRPr="00CC3CC0">
        <w:t xml:space="preserve">de </w:t>
      </w:r>
      <w:r w:rsidR="00391A4C" w:rsidRPr="00CC3CC0">
        <w:t>0</w:t>
      </w:r>
      <w:r w:rsidRPr="00CC3CC0">
        <w:t>,</w:t>
      </w:r>
      <w:r w:rsidR="00391A4C" w:rsidRPr="00CC3CC0">
        <w:t>4</w:t>
      </w:r>
      <w:r w:rsidRPr="00CC3CC0">
        <w:t>0</w:t>
      </w:r>
      <w:r w:rsidR="008342B5" w:rsidRPr="00CC3CC0">
        <w:t xml:space="preserve"> </w:t>
      </w:r>
      <w:r w:rsidRPr="00CC3CC0">
        <w:t>m</w:t>
      </w:r>
      <w:r w:rsidR="008342B5" w:rsidRPr="00CC3CC0">
        <w:t>ètre</w:t>
      </w:r>
      <w:r w:rsidR="00391A4C" w:rsidRPr="00CC3CC0">
        <w:t xml:space="preserve"> d’épaisseur</w:t>
      </w:r>
    </w:p>
    <w:p w14:paraId="59947CE6" w14:textId="77777777" w:rsidR="008342B5" w:rsidRPr="00086FA6" w:rsidRDefault="008342B5" w:rsidP="0052641A">
      <w:pPr>
        <w:spacing w:before="240"/>
      </w:pPr>
      <w:r w:rsidRPr="00086FA6">
        <w:t xml:space="preserve">Toutefois, les éléments de portail, les piliers ainsi que les travaux de réhabilitation réalisés sur des clôtures </w:t>
      </w:r>
      <w:proofErr w:type="gramStart"/>
      <w:r w:rsidRPr="00086FA6">
        <w:t>anciennes</w:t>
      </w:r>
      <w:proofErr w:type="gramEnd"/>
      <w:r w:rsidRPr="00086FA6">
        <w:t xml:space="preserve"> peuvent dépasser cette limite.</w:t>
      </w:r>
    </w:p>
    <w:p w14:paraId="308866B0" w14:textId="77777777" w:rsidR="00333F1F" w:rsidRPr="00E764A5" w:rsidRDefault="00333F1F" w:rsidP="00333F1F">
      <w:pPr>
        <w:rPr>
          <w:color w:val="auto"/>
        </w:rPr>
      </w:pPr>
      <w:r w:rsidRPr="00DA6851">
        <w:rPr>
          <w:color w:val="auto"/>
        </w:rPr>
        <w:t xml:space="preserve">Les clôtures </w:t>
      </w:r>
      <w:r w:rsidR="008342B5" w:rsidRPr="00DA6851">
        <w:rPr>
          <w:color w:val="auto"/>
        </w:rPr>
        <w:t>doivent</w:t>
      </w:r>
      <w:r w:rsidRPr="00DA6851">
        <w:rPr>
          <w:color w:val="auto"/>
        </w:rPr>
        <w:t xml:space="preserve"> préserver autant que possible une transparence hydraulique</w:t>
      </w:r>
      <w:r w:rsidR="00C7129D" w:rsidRPr="00DA6851">
        <w:rPr>
          <w:color w:val="auto"/>
        </w:rPr>
        <w:t xml:space="preserve"> (écoulement des eaux pluviales)</w:t>
      </w:r>
      <w:r w:rsidRPr="00DA6851">
        <w:rPr>
          <w:color w:val="auto"/>
        </w:rPr>
        <w:t xml:space="preserve">, par le </w:t>
      </w:r>
      <w:r w:rsidRPr="00E764A5">
        <w:rPr>
          <w:color w:val="auto"/>
        </w:rPr>
        <w:t xml:space="preserve">biais notamment d’ouvertures dans la maçonnerie. En cas de murs ou soubassements réalisés en blocs agglomérés, ceux-ci </w:t>
      </w:r>
      <w:r w:rsidR="008342B5" w:rsidRPr="00E764A5">
        <w:rPr>
          <w:color w:val="auto"/>
        </w:rPr>
        <w:t>doivent</w:t>
      </w:r>
      <w:r w:rsidRPr="00E764A5">
        <w:rPr>
          <w:color w:val="auto"/>
        </w:rPr>
        <w:t xml:space="preserve"> impérativement être recouverts d’un enduit coloré (enduit brut gris interdit) ou peints.</w:t>
      </w:r>
    </w:p>
    <w:p w14:paraId="7BD82D53" w14:textId="4BAEBE36" w:rsidR="00D045F4" w:rsidRDefault="00D045F4" w:rsidP="00333F1F">
      <w:pPr>
        <w:rPr>
          <w:color w:val="auto"/>
        </w:rPr>
      </w:pPr>
      <w:r w:rsidRPr="00E764A5">
        <w:rPr>
          <w:color w:val="auto"/>
        </w:rPr>
        <w:t>Les murs de clôture en parpaings apparents sont interdits.</w:t>
      </w:r>
    </w:p>
    <w:p w14:paraId="213B0EA9" w14:textId="1B3CDEA4" w:rsidR="0066584D" w:rsidRDefault="0066584D" w:rsidP="00333F1F">
      <w:pPr>
        <w:rPr>
          <w:color w:val="00B050"/>
        </w:rPr>
      </w:pPr>
      <w:r w:rsidRPr="0066584D">
        <w:rPr>
          <w:color w:val="00B050"/>
        </w:rPr>
        <w:t>Les murs de soutènements ne devront pas excéder une haute</w:t>
      </w:r>
      <w:ins w:id="273" w:author="ID_PRO" w:date="2022-01-27T07:56:00Z">
        <w:r w:rsidR="00423A4A">
          <w:rPr>
            <w:color w:val="00B050"/>
          </w:rPr>
          <w:t>u</w:t>
        </w:r>
      </w:ins>
      <w:r w:rsidRPr="0066584D">
        <w:rPr>
          <w:color w:val="00B050"/>
        </w:rPr>
        <w:t>r de 2 mètres. Dans le cas où plusieurs murs de soutènement seraient nécessaires, ils seront distants de 3 mètres minimum afin de favoriser un traitement par pallier.</w:t>
      </w:r>
    </w:p>
    <w:p w14:paraId="090CF1DB" w14:textId="701B8DE4" w:rsidR="00B82D4C" w:rsidRPr="00B82D4C" w:rsidRDefault="00B82D4C" w:rsidP="00B82D4C">
      <w:pPr>
        <w:pStyle w:val="RappelCar"/>
        <w:rPr>
          <w:color w:val="00B050"/>
        </w:rPr>
      </w:pPr>
      <w:bookmarkStart w:id="274" w:name="_Hlk85649199"/>
      <w:bookmarkEnd w:id="269"/>
      <w:r w:rsidRPr="00B82D4C">
        <w:rPr>
          <w:color w:val="00B050"/>
        </w:rPr>
        <w:t>11.6 – Gestion des déchets</w:t>
      </w:r>
    </w:p>
    <w:p w14:paraId="7B137DB5" w14:textId="78E2A729" w:rsidR="00B82D4C" w:rsidRDefault="00B82D4C" w:rsidP="00B82D4C">
      <w:pPr>
        <w:rPr>
          <w:color w:val="00B050"/>
        </w:rPr>
      </w:pPr>
      <w:bookmarkStart w:id="275" w:name="_Hlk85649212"/>
      <w:bookmarkEnd w:id="274"/>
      <w:r w:rsidRPr="00B82D4C">
        <w:rPr>
          <w:color w:val="00B050"/>
        </w:rPr>
        <w:t xml:space="preserve">Les opérations de logements collectifs et de bureaux doivent prévoir la création d’un local </w:t>
      </w:r>
      <w:proofErr w:type="gramStart"/>
      <w:r w:rsidR="00E96B23">
        <w:rPr>
          <w:color w:val="00B050"/>
        </w:rPr>
        <w:t>poubelles</w:t>
      </w:r>
      <w:r w:rsidR="00E96B23" w:rsidRPr="00B82D4C">
        <w:rPr>
          <w:color w:val="00B050"/>
        </w:rPr>
        <w:t xml:space="preserve"> </w:t>
      </w:r>
      <w:r w:rsidRPr="00B82D4C">
        <w:rPr>
          <w:color w:val="00B050"/>
        </w:rPr>
        <w:t>spécifique</w:t>
      </w:r>
      <w:proofErr w:type="gramEnd"/>
      <w:r>
        <w:rPr>
          <w:color w:val="00B050"/>
        </w:rPr>
        <w:t xml:space="preserve"> s’intégrant dans le programme architectural et paysager.</w:t>
      </w:r>
    </w:p>
    <w:bookmarkEnd w:id="275"/>
    <w:p w14:paraId="31ABC78A" w14:textId="77777777" w:rsidR="00B82D4C" w:rsidRPr="0066584D" w:rsidRDefault="00B82D4C" w:rsidP="00333F1F">
      <w:pPr>
        <w:rPr>
          <w:color w:val="00B050"/>
        </w:rPr>
      </w:pPr>
    </w:p>
    <w:p w14:paraId="2F4FBC9E" w14:textId="77777777" w:rsidR="00557A5D" w:rsidRPr="000E5B0D" w:rsidRDefault="00557A5D" w:rsidP="00A61B62">
      <w:pPr>
        <w:pStyle w:val="Article"/>
      </w:pPr>
      <w:bookmarkStart w:id="276" w:name="_Hlk85650146"/>
      <w:r w:rsidRPr="000E5B0D">
        <w:t>ARTICLE U</w:t>
      </w:r>
      <w:r w:rsidR="008E00E1">
        <w:t>A</w:t>
      </w:r>
      <w:r>
        <w:rPr>
          <w:szCs w:val="24"/>
        </w:rPr>
        <w:t xml:space="preserve"> </w:t>
      </w:r>
      <w:bookmarkStart w:id="277" w:name="_Hlk85649236"/>
      <w:r w:rsidRPr="000E5B0D">
        <w:t>12 - obligations imposees aux constructeurs en matiere de réalisation d’aires de Stationnement</w:t>
      </w:r>
      <w:bookmarkEnd w:id="277"/>
    </w:p>
    <w:bookmarkEnd w:id="276"/>
    <w:p w14:paraId="2103CFCB" w14:textId="77777777" w:rsidR="00557A5D" w:rsidRPr="000E5B0D" w:rsidRDefault="00557A5D" w:rsidP="00A61B62">
      <w:pPr>
        <w:pStyle w:val="RappelCar"/>
      </w:pPr>
      <w:r w:rsidRPr="000E5B0D">
        <w:t>12.1 - Définition</w:t>
      </w:r>
    </w:p>
    <w:p w14:paraId="2A4762C8" w14:textId="77777777" w:rsidR="00557A5D" w:rsidRDefault="00557A5D" w:rsidP="00557A5D">
      <w:bookmarkStart w:id="278" w:name="_Hlk85649246"/>
      <w:r w:rsidRPr="000E5B0D">
        <w:t xml:space="preserve">Le stationnement des véhicules correspondant aux besoins des constructions et installations doit être assuré en dehors des voies publiques avec une séparation effective de ces dernières (bordures, trottoirs, haies vives, talus, etc.). </w:t>
      </w:r>
      <w:r>
        <w:t>A</w:t>
      </w:r>
      <w:r w:rsidRPr="000E5B0D">
        <w:t xml:space="preserve"> titre indicatif, </w:t>
      </w:r>
      <w:r>
        <w:t>la</w:t>
      </w:r>
      <w:r w:rsidRPr="000E5B0D">
        <w:t xml:space="preserve"> superficie minimale </w:t>
      </w:r>
      <w:r>
        <w:t xml:space="preserve">d’une place de stationnement est </w:t>
      </w:r>
      <w:r w:rsidRPr="000E5B0D">
        <w:t>de 25 m², y compris les dégagements</w:t>
      </w:r>
      <w:r>
        <w:t xml:space="preserve"> (aire de manœuvre)</w:t>
      </w:r>
      <w:r w:rsidRPr="000E5B0D">
        <w:t>.</w:t>
      </w:r>
    </w:p>
    <w:p w14:paraId="0FA569CD" w14:textId="30C09AA1" w:rsidR="00557A5D" w:rsidRDefault="00557A5D" w:rsidP="00557A5D">
      <w:r w:rsidRPr="00BA41C2">
        <w:t xml:space="preserve">Dans le cas de travaux réalisés sur une construction existante mais sans changement de destination, aucune place de stationnement n’est requise dès lors qu’il n’y a pas d’augmentation du nombre de logements ou de création de </w:t>
      </w:r>
      <w:r>
        <w:t>surface de plancher</w:t>
      </w:r>
      <w:r w:rsidRPr="00BA41C2">
        <w:t xml:space="preserve"> destinée aux activités. Dans le cas contraire, le nombre de places de stationnement prévues à l’article U</w:t>
      </w:r>
      <w:r w:rsidR="007A4937">
        <w:t>A</w:t>
      </w:r>
      <w:r w:rsidRPr="00BA41C2">
        <w:t xml:space="preserve"> 12.2 est requis pour chaque logement nouveau ou surface d’activité supplémentaire.</w:t>
      </w:r>
    </w:p>
    <w:p w14:paraId="76F38459" w14:textId="3F62D0A4" w:rsidR="00A4429C" w:rsidRPr="00F770F0" w:rsidRDefault="00167738" w:rsidP="00A4429C">
      <w:pPr>
        <w:rPr>
          <w:color w:val="00B050"/>
        </w:rPr>
      </w:pPr>
      <w:r>
        <w:rPr>
          <w:color w:val="00B050"/>
        </w:rPr>
        <w:t xml:space="preserve">Les aménagements de places de stationnement devront </w:t>
      </w:r>
      <w:r w:rsidRPr="002F3E4F">
        <w:rPr>
          <w:color w:val="00B050"/>
        </w:rPr>
        <w:t>prendre en compte l’OAP secteur Centre-ville et son cahier de prescriptions architecturales, urbaines, paysagères et environnementales (CPAUPE).</w:t>
      </w:r>
    </w:p>
    <w:p w14:paraId="2BAA9B87" w14:textId="77777777" w:rsidR="00557A5D" w:rsidRPr="000E5B0D" w:rsidRDefault="00557A5D" w:rsidP="00A61B62">
      <w:pPr>
        <w:pStyle w:val="RappelCar"/>
      </w:pPr>
      <w:bookmarkStart w:id="279" w:name="_Hlk85649266"/>
      <w:bookmarkEnd w:id="278"/>
      <w:r w:rsidRPr="000E5B0D">
        <w:lastRenderedPageBreak/>
        <w:t>12.2 - Normes de stationnement</w:t>
      </w:r>
    </w:p>
    <w:p w14:paraId="4B1D4AC8" w14:textId="77777777" w:rsidR="00557A5D" w:rsidRPr="00BA41C2" w:rsidRDefault="00557A5D" w:rsidP="00557A5D">
      <w:bookmarkStart w:id="280" w:name="_Hlk85649329"/>
      <w:bookmarkEnd w:id="279"/>
      <w:r w:rsidRPr="00BA41C2">
        <w:t>Lors de toute opération de construction, il doit être réalisé des places de stationnement selon les dispositions suivantes :</w:t>
      </w:r>
    </w:p>
    <w:p w14:paraId="0F1E0CC2" w14:textId="77777777" w:rsidR="009F231D" w:rsidRDefault="009F231D" w:rsidP="009F231D">
      <w:pPr>
        <w:pStyle w:val="Paragraphedeliste"/>
        <w:numPr>
          <w:ilvl w:val="0"/>
          <w:numId w:val="30"/>
        </w:numPr>
        <w:autoSpaceDE w:val="0"/>
        <w:autoSpaceDN w:val="0"/>
        <w:adjustRightInd w:val="0"/>
        <w:spacing w:before="0" w:after="0" w:line="240" w:lineRule="auto"/>
        <w:rPr>
          <w:rFonts w:ascii="Calibri" w:hAnsi="Calibri" w:cs="Calibri"/>
        </w:rPr>
      </w:pPr>
      <w:r w:rsidRPr="007A6560">
        <w:rPr>
          <w:rFonts w:ascii="Calibri" w:hAnsi="Calibri" w:cs="Calibri"/>
        </w:rPr>
        <w:t>Pour les constructions à destination d’habitation :</w:t>
      </w:r>
    </w:p>
    <w:p w14:paraId="175F1C5C" w14:textId="77777777" w:rsidR="00340818" w:rsidRPr="00340818" w:rsidRDefault="00340818" w:rsidP="00340818">
      <w:pPr>
        <w:autoSpaceDE w:val="0"/>
        <w:autoSpaceDN w:val="0"/>
        <w:adjustRightInd w:val="0"/>
        <w:spacing w:after="0" w:line="240" w:lineRule="auto"/>
        <w:ind w:left="360"/>
        <w:rPr>
          <w:ins w:id="281" w:author="ID_PRO" w:date="2022-01-27T07:58:00Z"/>
          <w:rFonts w:cstheme="minorHAnsi"/>
          <w:strike/>
          <w:color w:val="FF0000"/>
          <w:rPrChange w:id="282" w:author="ID_PRO" w:date="2022-01-27T07:58:00Z">
            <w:rPr>
              <w:ins w:id="283" w:author="ID_PRO" w:date="2022-01-27T07:58:00Z"/>
              <w:rFonts w:cstheme="minorHAnsi"/>
            </w:rPr>
          </w:rPrChange>
        </w:rPr>
        <w:pPrChange w:id="284" w:author="ID_PRO" w:date="2022-01-27T07:58:00Z">
          <w:pPr>
            <w:pStyle w:val="Paragraphedeliste"/>
            <w:numPr>
              <w:numId w:val="30"/>
            </w:numPr>
            <w:autoSpaceDE w:val="0"/>
            <w:autoSpaceDN w:val="0"/>
            <w:adjustRightInd w:val="0"/>
            <w:spacing w:after="0" w:line="240" w:lineRule="auto"/>
            <w:ind w:left="360" w:hanging="360"/>
          </w:pPr>
        </w:pPrChange>
      </w:pPr>
      <w:ins w:id="285" w:author="ID_PRO" w:date="2022-01-27T07:58:00Z">
        <w:r w:rsidRPr="00340818">
          <w:rPr>
            <w:rFonts w:cstheme="minorHAnsi"/>
            <w:strike/>
            <w:color w:val="FF0000"/>
            <w:rPrChange w:id="286" w:author="ID_PRO" w:date="2022-01-27T07:58:00Z">
              <w:rPr>
                <w:rFonts w:cstheme="minorHAnsi"/>
              </w:rPr>
            </w:rPrChange>
          </w:rPr>
          <w:t>- 1 place de stationnement minimum par logement locatifs financés par un prêt aidé de l’État</w:t>
        </w:r>
      </w:ins>
    </w:p>
    <w:p w14:paraId="36CFB5C9" w14:textId="77777777" w:rsidR="00340818" w:rsidRPr="00340818" w:rsidRDefault="00340818" w:rsidP="00340818">
      <w:pPr>
        <w:autoSpaceDE w:val="0"/>
        <w:autoSpaceDN w:val="0"/>
        <w:adjustRightInd w:val="0"/>
        <w:spacing w:after="0" w:line="240" w:lineRule="auto"/>
        <w:ind w:left="360"/>
        <w:rPr>
          <w:ins w:id="287" w:author="ID_PRO" w:date="2022-01-27T07:58:00Z"/>
          <w:rFonts w:cstheme="minorHAnsi"/>
          <w:strike/>
          <w:color w:val="FF0000"/>
          <w:rPrChange w:id="288" w:author="ID_PRO" w:date="2022-01-27T07:58:00Z">
            <w:rPr>
              <w:ins w:id="289" w:author="ID_PRO" w:date="2022-01-27T07:58:00Z"/>
              <w:rFonts w:cstheme="minorHAnsi"/>
            </w:rPr>
          </w:rPrChange>
        </w:rPr>
        <w:pPrChange w:id="290" w:author="ID_PRO" w:date="2022-01-27T07:58:00Z">
          <w:pPr>
            <w:pStyle w:val="Paragraphedeliste"/>
            <w:numPr>
              <w:numId w:val="30"/>
            </w:numPr>
            <w:autoSpaceDE w:val="0"/>
            <w:autoSpaceDN w:val="0"/>
            <w:adjustRightInd w:val="0"/>
            <w:spacing w:after="0" w:line="240" w:lineRule="auto"/>
            <w:ind w:left="360" w:hanging="360"/>
          </w:pPr>
        </w:pPrChange>
      </w:pPr>
      <w:ins w:id="291" w:author="ID_PRO" w:date="2022-01-27T07:58:00Z">
        <w:r w:rsidRPr="00340818">
          <w:rPr>
            <w:rFonts w:cstheme="minorHAnsi"/>
            <w:strike/>
            <w:color w:val="FF0000"/>
            <w:rPrChange w:id="292" w:author="ID_PRO" w:date="2022-01-27T07:58:00Z">
              <w:rPr>
                <w:rFonts w:cstheme="minorHAnsi"/>
              </w:rPr>
            </w:rPrChange>
          </w:rPr>
          <w:t>- 1 place de stationnement minimum par logement d’une surface de plancher inférieure à 50m²</w:t>
        </w:r>
      </w:ins>
    </w:p>
    <w:p w14:paraId="597DBAFB" w14:textId="77777777" w:rsidR="00340818" w:rsidRPr="00340818" w:rsidRDefault="00340818" w:rsidP="00340818">
      <w:pPr>
        <w:autoSpaceDE w:val="0"/>
        <w:autoSpaceDN w:val="0"/>
        <w:adjustRightInd w:val="0"/>
        <w:spacing w:after="0" w:line="240" w:lineRule="auto"/>
        <w:ind w:left="360"/>
        <w:rPr>
          <w:ins w:id="293" w:author="ID_PRO" w:date="2022-01-27T07:58:00Z"/>
          <w:rFonts w:cstheme="minorHAnsi"/>
          <w:strike/>
          <w:color w:val="FF0000"/>
          <w:rPrChange w:id="294" w:author="ID_PRO" w:date="2022-01-27T07:58:00Z">
            <w:rPr>
              <w:ins w:id="295" w:author="ID_PRO" w:date="2022-01-27T07:58:00Z"/>
              <w:rFonts w:cstheme="minorHAnsi"/>
            </w:rPr>
          </w:rPrChange>
        </w:rPr>
        <w:pPrChange w:id="296" w:author="ID_PRO" w:date="2022-01-27T07:58:00Z">
          <w:pPr>
            <w:pStyle w:val="Paragraphedeliste"/>
            <w:numPr>
              <w:numId w:val="30"/>
            </w:numPr>
            <w:autoSpaceDE w:val="0"/>
            <w:autoSpaceDN w:val="0"/>
            <w:adjustRightInd w:val="0"/>
            <w:spacing w:after="0" w:line="240" w:lineRule="auto"/>
            <w:ind w:left="360" w:hanging="360"/>
          </w:pPr>
        </w:pPrChange>
      </w:pPr>
      <w:ins w:id="297" w:author="ID_PRO" w:date="2022-01-27T07:58:00Z">
        <w:r w:rsidRPr="00340818">
          <w:rPr>
            <w:rFonts w:cstheme="minorHAnsi"/>
            <w:strike/>
            <w:color w:val="FF0000"/>
            <w:rPrChange w:id="298" w:author="ID_PRO" w:date="2022-01-27T07:58:00Z">
              <w:rPr>
                <w:rFonts w:cstheme="minorHAnsi"/>
              </w:rPr>
            </w:rPrChange>
          </w:rPr>
          <w:t>- 1 place de stationnement minimum par logement situé à moins de 500m d’une gare routière</w:t>
        </w:r>
      </w:ins>
    </w:p>
    <w:p w14:paraId="477B1CA7" w14:textId="77777777" w:rsidR="00340818" w:rsidRPr="00340818" w:rsidRDefault="00340818" w:rsidP="00340818">
      <w:pPr>
        <w:autoSpaceDE w:val="0"/>
        <w:autoSpaceDN w:val="0"/>
        <w:adjustRightInd w:val="0"/>
        <w:spacing w:after="0" w:line="240" w:lineRule="auto"/>
        <w:ind w:left="360"/>
        <w:rPr>
          <w:ins w:id="299" w:author="ID_PRO" w:date="2022-01-27T07:58:00Z"/>
          <w:rFonts w:cstheme="minorHAnsi"/>
          <w:strike/>
          <w:color w:val="FF0000"/>
          <w:rPrChange w:id="300" w:author="ID_PRO" w:date="2022-01-27T07:58:00Z">
            <w:rPr>
              <w:ins w:id="301" w:author="ID_PRO" w:date="2022-01-27T07:58:00Z"/>
              <w:rFonts w:cstheme="minorHAnsi"/>
            </w:rPr>
          </w:rPrChange>
        </w:rPr>
        <w:pPrChange w:id="302" w:author="ID_PRO" w:date="2022-01-27T07:58:00Z">
          <w:pPr>
            <w:pStyle w:val="Paragraphedeliste"/>
            <w:numPr>
              <w:numId w:val="30"/>
            </w:numPr>
            <w:autoSpaceDE w:val="0"/>
            <w:autoSpaceDN w:val="0"/>
            <w:adjustRightInd w:val="0"/>
            <w:spacing w:after="0" w:line="240" w:lineRule="auto"/>
            <w:ind w:left="360" w:hanging="360"/>
          </w:pPr>
        </w:pPrChange>
      </w:pPr>
      <w:ins w:id="303" w:author="ID_PRO" w:date="2022-01-27T07:58:00Z">
        <w:r w:rsidRPr="00340818">
          <w:rPr>
            <w:rFonts w:cstheme="minorHAnsi"/>
            <w:strike/>
            <w:color w:val="FF0000"/>
            <w:rPrChange w:id="304" w:author="ID_PRO" w:date="2022-01-27T07:58:00Z">
              <w:rPr>
                <w:rFonts w:cstheme="minorHAnsi"/>
              </w:rPr>
            </w:rPrChange>
          </w:rPr>
          <w:t>- 1,5 places de stationnement minimum par logement d’une surface de plancher supérieure ou égale à 50m², arrondi à l’entier inférieur.</w:t>
        </w:r>
      </w:ins>
    </w:p>
    <w:p w14:paraId="3EC0FF3C" w14:textId="77777777" w:rsidR="00340818" w:rsidRPr="00ED7C58" w:rsidRDefault="00340818" w:rsidP="009F231D">
      <w:pPr>
        <w:autoSpaceDE w:val="0"/>
        <w:autoSpaceDN w:val="0"/>
        <w:adjustRightInd w:val="0"/>
        <w:spacing w:after="0" w:line="240" w:lineRule="auto"/>
        <w:rPr>
          <w:ins w:id="305" w:author="ID_PRO" w:date="2021-11-26T11:50:00Z"/>
          <w:rFonts w:ascii="Calibri" w:hAnsi="Calibri" w:cs="Calibri"/>
          <w:color w:val="00B050"/>
          <w:rPrChange w:id="306" w:author="ID_PRO" w:date="2021-11-26T11:50:00Z">
            <w:rPr>
              <w:ins w:id="307" w:author="ID_PRO" w:date="2021-11-26T11:50:00Z"/>
              <w:rFonts w:ascii="Calibri" w:hAnsi="Calibri" w:cs="Calibri"/>
              <w:i/>
              <w:iCs/>
              <w:color w:val="00B050"/>
            </w:rPr>
          </w:rPrChange>
        </w:rPr>
      </w:pPr>
    </w:p>
    <w:tbl>
      <w:tblPr>
        <w:tblStyle w:val="Grilledutableau"/>
        <w:tblW w:w="0" w:type="auto"/>
        <w:tblLook w:val="04A0" w:firstRow="1" w:lastRow="0" w:firstColumn="1" w:lastColumn="0" w:noHBand="0" w:noVBand="1"/>
      </w:tblPr>
      <w:tblGrid>
        <w:gridCol w:w="3014"/>
        <w:gridCol w:w="3023"/>
        <w:gridCol w:w="3023"/>
      </w:tblGrid>
      <w:tr w:rsidR="00ED7C58" w14:paraId="31DB8E50" w14:textId="77777777" w:rsidTr="00ED7C58">
        <w:trPr>
          <w:ins w:id="308" w:author="ID_PRO" w:date="2021-11-26T11:52:00Z"/>
        </w:trPr>
        <w:tc>
          <w:tcPr>
            <w:tcW w:w="3070" w:type="dxa"/>
          </w:tcPr>
          <w:p w14:paraId="57A2920B" w14:textId="77777777" w:rsidR="00ED7C58" w:rsidRDefault="00ED7C58" w:rsidP="009F231D">
            <w:pPr>
              <w:autoSpaceDE w:val="0"/>
              <w:autoSpaceDN w:val="0"/>
              <w:adjustRightInd w:val="0"/>
              <w:rPr>
                <w:ins w:id="309" w:author="ID_PRO" w:date="2021-11-26T11:52:00Z"/>
                <w:rFonts w:ascii="Calibri" w:hAnsi="Calibri" w:cs="Calibri"/>
                <w:color w:val="00B050"/>
              </w:rPr>
            </w:pPr>
          </w:p>
        </w:tc>
        <w:tc>
          <w:tcPr>
            <w:tcW w:w="3070" w:type="dxa"/>
          </w:tcPr>
          <w:p w14:paraId="12C99B5F" w14:textId="0F2D46D2" w:rsidR="00ED7C58" w:rsidRDefault="00ED7C58" w:rsidP="009F231D">
            <w:pPr>
              <w:autoSpaceDE w:val="0"/>
              <w:autoSpaceDN w:val="0"/>
              <w:adjustRightInd w:val="0"/>
              <w:rPr>
                <w:ins w:id="310" w:author="ID_PRO" w:date="2021-11-26T11:52:00Z"/>
                <w:rFonts w:ascii="Calibri" w:hAnsi="Calibri" w:cs="Calibri"/>
                <w:color w:val="00B050"/>
              </w:rPr>
            </w:pPr>
            <w:ins w:id="311" w:author="ID_PRO" w:date="2021-11-26T11:52:00Z">
              <w:r>
                <w:rPr>
                  <w:rFonts w:ascii="Calibri" w:hAnsi="Calibri" w:cs="Calibri"/>
                  <w:color w:val="00B050"/>
                </w:rPr>
                <w:t>Dans le périmètre de 400m autour de la gare routière</w:t>
              </w:r>
            </w:ins>
          </w:p>
        </w:tc>
        <w:tc>
          <w:tcPr>
            <w:tcW w:w="3070" w:type="dxa"/>
          </w:tcPr>
          <w:p w14:paraId="5B5A4A27" w14:textId="1288FC06" w:rsidR="00ED7C58" w:rsidRDefault="00ED7C58" w:rsidP="009F231D">
            <w:pPr>
              <w:autoSpaceDE w:val="0"/>
              <w:autoSpaceDN w:val="0"/>
              <w:adjustRightInd w:val="0"/>
              <w:rPr>
                <w:ins w:id="312" w:author="ID_PRO" w:date="2021-11-26T11:52:00Z"/>
                <w:rFonts w:ascii="Calibri" w:hAnsi="Calibri" w:cs="Calibri"/>
                <w:color w:val="00B050"/>
              </w:rPr>
            </w:pPr>
            <w:ins w:id="313" w:author="ID_PRO" w:date="2021-11-26T11:53:00Z">
              <w:r>
                <w:rPr>
                  <w:rFonts w:ascii="Calibri" w:hAnsi="Calibri" w:cs="Calibri"/>
                  <w:color w:val="00B050"/>
                </w:rPr>
                <w:t>Hors du périmètre de 400m autour de la gare routière</w:t>
              </w:r>
            </w:ins>
          </w:p>
        </w:tc>
      </w:tr>
      <w:tr w:rsidR="00ED7C58" w14:paraId="66A50249" w14:textId="77777777" w:rsidTr="00ED7C58">
        <w:trPr>
          <w:ins w:id="314" w:author="ID_PRO" w:date="2021-11-26T11:52:00Z"/>
        </w:trPr>
        <w:tc>
          <w:tcPr>
            <w:tcW w:w="3070" w:type="dxa"/>
          </w:tcPr>
          <w:p w14:paraId="4EEF6C3A" w14:textId="4865F634" w:rsidR="00ED7C58" w:rsidRDefault="00ED7C58" w:rsidP="009F231D">
            <w:pPr>
              <w:autoSpaceDE w:val="0"/>
              <w:autoSpaceDN w:val="0"/>
              <w:adjustRightInd w:val="0"/>
              <w:rPr>
                <w:ins w:id="315" w:author="ID_PRO" w:date="2021-11-26T11:52:00Z"/>
                <w:rFonts w:ascii="Calibri" w:hAnsi="Calibri" w:cs="Calibri"/>
                <w:color w:val="00B050"/>
              </w:rPr>
            </w:pPr>
            <w:ins w:id="316" w:author="ID_PRO" w:date="2021-11-26T11:53:00Z">
              <w:r>
                <w:rPr>
                  <w:rFonts w:ascii="Calibri" w:hAnsi="Calibri" w:cs="Calibri"/>
                  <w:color w:val="00B050"/>
                </w:rPr>
                <w:t>Logement locatif aidé</w:t>
              </w:r>
            </w:ins>
          </w:p>
        </w:tc>
        <w:tc>
          <w:tcPr>
            <w:tcW w:w="3070" w:type="dxa"/>
          </w:tcPr>
          <w:p w14:paraId="5217CCC1" w14:textId="01ACBED7" w:rsidR="00ED7C58" w:rsidRDefault="00002120" w:rsidP="009F231D">
            <w:pPr>
              <w:autoSpaceDE w:val="0"/>
              <w:autoSpaceDN w:val="0"/>
              <w:adjustRightInd w:val="0"/>
              <w:rPr>
                <w:ins w:id="317" w:author="ID_PRO" w:date="2021-11-26T11:52:00Z"/>
                <w:rFonts w:ascii="Calibri" w:hAnsi="Calibri" w:cs="Calibri"/>
                <w:color w:val="00B050"/>
              </w:rPr>
            </w:pPr>
            <w:ins w:id="318" w:author="ID_PRO" w:date="2021-11-26T11:58:00Z">
              <w:r>
                <w:rPr>
                  <w:rFonts w:ascii="Calibri" w:hAnsi="Calibri" w:cs="Calibri"/>
                  <w:color w:val="00B050"/>
                </w:rPr>
                <w:t>0,8 place de stationnement par logement</w:t>
              </w:r>
            </w:ins>
          </w:p>
        </w:tc>
        <w:tc>
          <w:tcPr>
            <w:tcW w:w="3070" w:type="dxa"/>
          </w:tcPr>
          <w:p w14:paraId="7616E03A" w14:textId="2AFE3F99" w:rsidR="00ED7C58" w:rsidRDefault="00ED7C58" w:rsidP="009F231D">
            <w:pPr>
              <w:autoSpaceDE w:val="0"/>
              <w:autoSpaceDN w:val="0"/>
              <w:adjustRightInd w:val="0"/>
              <w:rPr>
                <w:ins w:id="319" w:author="ID_PRO" w:date="2021-11-26T11:52:00Z"/>
                <w:rFonts w:ascii="Calibri" w:hAnsi="Calibri" w:cs="Calibri"/>
                <w:color w:val="00B050"/>
              </w:rPr>
            </w:pPr>
            <w:ins w:id="320" w:author="ID_PRO" w:date="2021-11-26T11:54:00Z">
              <w:r>
                <w:rPr>
                  <w:rFonts w:ascii="Calibri" w:hAnsi="Calibri" w:cs="Calibri"/>
                  <w:color w:val="00B050"/>
                </w:rPr>
                <w:t>1 place de stationnement par logement</w:t>
              </w:r>
            </w:ins>
          </w:p>
        </w:tc>
      </w:tr>
      <w:tr w:rsidR="00002120" w14:paraId="086EA141" w14:textId="77777777" w:rsidTr="003B3160">
        <w:trPr>
          <w:ins w:id="321" w:author="ID_PRO" w:date="2021-11-26T11:52:00Z"/>
        </w:trPr>
        <w:tc>
          <w:tcPr>
            <w:tcW w:w="3070" w:type="dxa"/>
          </w:tcPr>
          <w:p w14:paraId="6355960A" w14:textId="1569FEA5" w:rsidR="00002120" w:rsidRDefault="00002120" w:rsidP="00002120">
            <w:pPr>
              <w:autoSpaceDE w:val="0"/>
              <w:autoSpaceDN w:val="0"/>
              <w:adjustRightInd w:val="0"/>
              <w:rPr>
                <w:ins w:id="322" w:author="ID_PRO" w:date="2021-11-26T11:52:00Z"/>
                <w:rFonts w:ascii="Calibri" w:hAnsi="Calibri" w:cs="Calibri"/>
                <w:color w:val="00B050"/>
              </w:rPr>
            </w:pPr>
            <w:ins w:id="323" w:author="ID_PRO" w:date="2021-11-26T11:53:00Z">
              <w:r>
                <w:rPr>
                  <w:rFonts w:ascii="Calibri" w:hAnsi="Calibri" w:cs="Calibri"/>
                  <w:color w:val="00B050"/>
                </w:rPr>
                <w:t>Autres logements &lt; 50 m²</w:t>
              </w:r>
            </w:ins>
          </w:p>
        </w:tc>
        <w:tc>
          <w:tcPr>
            <w:tcW w:w="6140" w:type="dxa"/>
            <w:gridSpan w:val="2"/>
          </w:tcPr>
          <w:p w14:paraId="2C3F034E" w14:textId="5AB4A7D4" w:rsidR="00002120" w:rsidRDefault="00002120">
            <w:pPr>
              <w:autoSpaceDE w:val="0"/>
              <w:autoSpaceDN w:val="0"/>
              <w:adjustRightInd w:val="0"/>
              <w:jc w:val="center"/>
              <w:rPr>
                <w:ins w:id="324" w:author="ID_PRO" w:date="2021-11-26T11:52:00Z"/>
                <w:rFonts w:ascii="Calibri" w:hAnsi="Calibri" w:cs="Calibri"/>
                <w:color w:val="00B050"/>
              </w:rPr>
              <w:pPrChange w:id="325" w:author="ID_PRO" w:date="2021-11-26T11:59:00Z">
                <w:pPr>
                  <w:autoSpaceDE w:val="0"/>
                  <w:autoSpaceDN w:val="0"/>
                  <w:adjustRightInd w:val="0"/>
                </w:pPr>
              </w:pPrChange>
            </w:pPr>
            <w:ins w:id="326" w:author="ID_PRO" w:date="2021-11-26T11:58:00Z">
              <w:r w:rsidRPr="008B3735">
                <w:rPr>
                  <w:rFonts w:ascii="Calibri" w:hAnsi="Calibri" w:cs="Calibri"/>
                  <w:color w:val="00B050"/>
                </w:rPr>
                <w:t>1 place de stationnement par logement</w:t>
              </w:r>
            </w:ins>
          </w:p>
        </w:tc>
      </w:tr>
      <w:tr w:rsidR="00002120" w14:paraId="524CAAA4" w14:textId="77777777" w:rsidTr="00C221E0">
        <w:trPr>
          <w:ins w:id="327" w:author="ID_PRO" w:date="2021-11-26T11:53:00Z"/>
        </w:trPr>
        <w:tc>
          <w:tcPr>
            <w:tcW w:w="3070" w:type="dxa"/>
          </w:tcPr>
          <w:p w14:paraId="52741327" w14:textId="690EE6DA" w:rsidR="00002120" w:rsidRDefault="00002120" w:rsidP="00002120">
            <w:pPr>
              <w:autoSpaceDE w:val="0"/>
              <w:autoSpaceDN w:val="0"/>
              <w:adjustRightInd w:val="0"/>
              <w:rPr>
                <w:ins w:id="328" w:author="ID_PRO" w:date="2021-11-26T11:53:00Z"/>
                <w:rFonts w:ascii="Calibri" w:hAnsi="Calibri" w:cs="Calibri"/>
                <w:color w:val="00B050"/>
              </w:rPr>
            </w:pPr>
            <w:ins w:id="329" w:author="ID_PRO" w:date="2021-11-26T11:53:00Z">
              <w:r>
                <w:rPr>
                  <w:rFonts w:ascii="Calibri" w:hAnsi="Calibri" w:cs="Calibri"/>
                  <w:color w:val="00B050"/>
                </w:rPr>
                <w:t>Autres loge</w:t>
              </w:r>
            </w:ins>
            <w:ins w:id="330" w:author="ID_PRO" w:date="2021-11-26T11:54:00Z">
              <w:r>
                <w:rPr>
                  <w:rFonts w:ascii="Calibri" w:hAnsi="Calibri" w:cs="Calibri"/>
                  <w:color w:val="00B050"/>
                </w:rPr>
                <w:t>ments &gt; 50 m²</w:t>
              </w:r>
            </w:ins>
          </w:p>
        </w:tc>
        <w:tc>
          <w:tcPr>
            <w:tcW w:w="6140" w:type="dxa"/>
            <w:gridSpan w:val="2"/>
          </w:tcPr>
          <w:p w14:paraId="51DE2560" w14:textId="41CCE9A3" w:rsidR="00002120" w:rsidRDefault="00002120">
            <w:pPr>
              <w:autoSpaceDE w:val="0"/>
              <w:autoSpaceDN w:val="0"/>
              <w:adjustRightInd w:val="0"/>
              <w:jc w:val="center"/>
              <w:rPr>
                <w:ins w:id="331" w:author="ID_PRO" w:date="2021-11-26T11:53:00Z"/>
                <w:rFonts w:ascii="Calibri" w:hAnsi="Calibri" w:cs="Calibri"/>
                <w:color w:val="00B050"/>
              </w:rPr>
              <w:pPrChange w:id="332" w:author="ID_PRO" w:date="2021-11-26T11:59:00Z">
                <w:pPr>
                  <w:autoSpaceDE w:val="0"/>
                  <w:autoSpaceDN w:val="0"/>
                  <w:adjustRightInd w:val="0"/>
                </w:pPr>
              </w:pPrChange>
            </w:pPr>
            <w:ins w:id="333" w:author="ID_PRO" w:date="2021-11-26T11:59:00Z">
              <w:r>
                <w:rPr>
                  <w:rFonts w:ascii="Calibri" w:hAnsi="Calibri" w:cs="Calibri"/>
                  <w:color w:val="00B050"/>
                </w:rPr>
                <w:t>1,5</w:t>
              </w:r>
            </w:ins>
            <w:ins w:id="334" w:author="ID_PRO" w:date="2021-11-26T11:58:00Z">
              <w:r w:rsidRPr="00040860">
                <w:rPr>
                  <w:rFonts w:ascii="Calibri" w:hAnsi="Calibri" w:cs="Calibri"/>
                  <w:color w:val="00B050"/>
                </w:rPr>
                <w:t xml:space="preserve"> place de stationnement par logement</w:t>
              </w:r>
            </w:ins>
          </w:p>
        </w:tc>
      </w:tr>
    </w:tbl>
    <w:p w14:paraId="3B8E98D8" w14:textId="77777777" w:rsidR="00ED7C58" w:rsidRPr="00ED7C58" w:rsidRDefault="00ED7C58" w:rsidP="009F231D">
      <w:pPr>
        <w:autoSpaceDE w:val="0"/>
        <w:autoSpaceDN w:val="0"/>
        <w:adjustRightInd w:val="0"/>
        <w:spacing w:after="0" w:line="240" w:lineRule="auto"/>
        <w:rPr>
          <w:ins w:id="335" w:author="ID_PRO" w:date="2021-11-26T11:50:00Z"/>
          <w:rFonts w:ascii="Calibri" w:hAnsi="Calibri" w:cs="Calibri"/>
          <w:color w:val="00B050"/>
          <w:rPrChange w:id="336" w:author="ID_PRO" w:date="2021-11-26T11:50:00Z">
            <w:rPr>
              <w:ins w:id="337" w:author="ID_PRO" w:date="2021-11-26T11:50:00Z"/>
              <w:rFonts w:ascii="Calibri" w:hAnsi="Calibri" w:cs="Calibri"/>
              <w:i/>
              <w:iCs/>
              <w:color w:val="00B050"/>
            </w:rPr>
          </w:rPrChange>
        </w:rPr>
      </w:pPr>
    </w:p>
    <w:p w14:paraId="78B205F0" w14:textId="6F263B64" w:rsidR="009F231D" w:rsidRPr="007A6560" w:rsidDel="00ED7C58" w:rsidRDefault="009F231D" w:rsidP="009F231D">
      <w:pPr>
        <w:autoSpaceDE w:val="0"/>
        <w:autoSpaceDN w:val="0"/>
        <w:adjustRightInd w:val="0"/>
        <w:spacing w:after="0" w:line="240" w:lineRule="auto"/>
        <w:rPr>
          <w:del w:id="338" w:author="ID_PRO" w:date="2021-11-26T11:54:00Z"/>
          <w:rFonts w:ascii="Calibri" w:hAnsi="Calibri" w:cs="Calibri"/>
          <w:i/>
          <w:iCs/>
          <w:color w:val="00B050"/>
        </w:rPr>
      </w:pPr>
      <w:del w:id="339" w:author="ID_PRO" w:date="2021-11-26T11:54:00Z">
        <w:r w:rsidRPr="007A6560" w:rsidDel="00ED7C58">
          <w:rPr>
            <w:rFonts w:ascii="Calibri" w:hAnsi="Calibri" w:cs="Calibri"/>
            <w:i/>
            <w:iCs/>
            <w:color w:val="00B050"/>
          </w:rPr>
          <w:delText>Dans le périmètre de 400 mètres autour de la gare routière :</w:delText>
        </w:r>
      </w:del>
    </w:p>
    <w:p w14:paraId="609ACEE8" w14:textId="1D3BE9B1" w:rsidR="009F231D" w:rsidRPr="007A6560" w:rsidDel="00ED7C58" w:rsidRDefault="009F231D" w:rsidP="009F231D">
      <w:pPr>
        <w:autoSpaceDE w:val="0"/>
        <w:autoSpaceDN w:val="0"/>
        <w:adjustRightInd w:val="0"/>
        <w:spacing w:after="0" w:line="240" w:lineRule="auto"/>
        <w:rPr>
          <w:del w:id="340" w:author="ID_PRO" w:date="2021-11-26T11:54:00Z"/>
          <w:rFonts w:ascii="Calibri" w:hAnsi="Calibri" w:cs="Calibri"/>
        </w:rPr>
      </w:pPr>
      <w:del w:id="341" w:author="ID_PRO" w:date="2021-11-26T11:54:00Z">
        <w:r w:rsidRPr="007A6560" w:rsidDel="00ED7C58">
          <w:rPr>
            <w:rFonts w:ascii="Calibri" w:hAnsi="Calibri" w:cs="Calibri"/>
          </w:rPr>
          <w:delText xml:space="preserve">- 1 place de stationnement minimum par logement </w:delText>
        </w:r>
      </w:del>
    </w:p>
    <w:p w14:paraId="2E008AE6" w14:textId="5513FA3E" w:rsidR="009F231D" w:rsidRPr="007A6560" w:rsidDel="00ED7C58" w:rsidRDefault="009F231D" w:rsidP="009F231D">
      <w:pPr>
        <w:autoSpaceDE w:val="0"/>
        <w:autoSpaceDN w:val="0"/>
        <w:adjustRightInd w:val="0"/>
        <w:spacing w:after="0" w:line="240" w:lineRule="auto"/>
        <w:rPr>
          <w:del w:id="342" w:author="ID_PRO" w:date="2021-11-26T11:54:00Z"/>
          <w:rFonts w:ascii="Calibri" w:hAnsi="Calibri" w:cs="Calibri"/>
        </w:rPr>
      </w:pPr>
      <w:del w:id="343" w:author="ID_PRO" w:date="2021-11-26T11:54:00Z">
        <w:r w:rsidRPr="007A6560" w:rsidDel="00ED7C58">
          <w:rPr>
            <w:rFonts w:ascii="Calibri" w:hAnsi="Calibri" w:cs="Calibri"/>
            <w:i/>
            <w:iCs/>
            <w:color w:val="00B050"/>
          </w:rPr>
          <w:delText>Hors du périmètre de 400 mètres autour de la gare routière :</w:delText>
        </w:r>
      </w:del>
    </w:p>
    <w:p w14:paraId="65DD739E" w14:textId="4FC1A84F" w:rsidR="009F231D" w:rsidRPr="007A6560" w:rsidDel="00ED7C58" w:rsidRDefault="009F231D" w:rsidP="009F231D">
      <w:pPr>
        <w:autoSpaceDE w:val="0"/>
        <w:autoSpaceDN w:val="0"/>
        <w:adjustRightInd w:val="0"/>
        <w:spacing w:after="0" w:line="240" w:lineRule="auto"/>
        <w:rPr>
          <w:del w:id="344" w:author="ID_PRO" w:date="2021-11-26T11:54:00Z"/>
          <w:rFonts w:ascii="Calibri" w:hAnsi="Calibri" w:cs="Calibri"/>
        </w:rPr>
      </w:pPr>
      <w:del w:id="345" w:author="ID_PRO" w:date="2021-11-26T11:54:00Z">
        <w:r w:rsidRPr="007A6560" w:rsidDel="00ED7C58">
          <w:rPr>
            <w:rFonts w:ascii="Calibri" w:hAnsi="Calibri" w:cs="Calibri"/>
          </w:rPr>
          <w:delText>- 1 place de stationnement minimum par logement d’une surface de plancher inférieure à 50 m²</w:delText>
        </w:r>
      </w:del>
    </w:p>
    <w:p w14:paraId="7BA95AF9" w14:textId="36359AE1" w:rsidR="009F231D" w:rsidDel="00ED7C58" w:rsidRDefault="009F231D" w:rsidP="009F231D">
      <w:pPr>
        <w:autoSpaceDE w:val="0"/>
        <w:autoSpaceDN w:val="0"/>
        <w:adjustRightInd w:val="0"/>
        <w:spacing w:after="0" w:line="240" w:lineRule="auto"/>
        <w:rPr>
          <w:del w:id="346" w:author="ID_PRO" w:date="2021-11-26T11:54:00Z"/>
          <w:rFonts w:ascii="Calibri" w:hAnsi="Calibri" w:cs="Calibri"/>
          <w:color w:val="00B050"/>
        </w:rPr>
      </w:pPr>
      <w:del w:id="347" w:author="ID_PRO" w:date="2021-11-26T11:54:00Z">
        <w:r w:rsidRPr="007A6560" w:rsidDel="00ED7C58">
          <w:rPr>
            <w:rFonts w:ascii="Calibri" w:hAnsi="Calibri" w:cs="Calibri"/>
          </w:rPr>
          <w:delText>- 1,5 place de stationnement minimum par logement d’une surface de plancher supérieure ou égale à 50m², arrondi à l’entier</w:delText>
        </w:r>
        <w:r w:rsidRPr="007A6560" w:rsidDel="00ED7C58">
          <w:rPr>
            <w:rFonts w:ascii="Calibri" w:hAnsi="Calibri" w:cs="Calibri"/>
            <w:color w:val="FF0000"/>
          </w:rPr>
          <w:delText xml:space="preserve"> </w:delText>
        </w:r>
        <w:r w:rsidRPr="007A6560" w:rsidDel="00ED7C58">
          <w:rPr>
            <w:rFonts w:ascii="Calibri" w:hAnsi="Calibri" w:cs="Calibri"/>
            <w:strike/>
            <w:color w:val="FF0000"/>
          </w:rPr>
          <w:delText>inférieur</w:delText>
        </w:r>
        <w:r w:rsidRPr="007A6560" w:rsidDel="00ED7C58">
          <w:rPr>
            <w:rFonts w:ascii="Calibri" w:hAnsi="Calibri" w:cs="Calibri"/>
            <w:color w:val="FF0000"/>
          </w:rPr>
          <w:delText xml:space="preserve"> </w:delText>
        </w:r>
        <w:r w:rsidRPr="007A6560" w:rsidDel="00ED7C58">
          <w:rPr>
            <w:rFonts w:ascii="Calibri" w:hAnsi="Calibri" w:cs="Calibri"/>
            <w:color w:val="00B050"/>
          </w:rPr>
          <w:delText>supérieur.</w:delText>
        </w:r>
      </w:del>
    </w:p>
    <w:p w14:paraId="37CB552F" w14:textId="77777777" w:rsidR="009F231D" w:rsidRDefault="009F231D" w:rsidP="009F231D">
      <w:pPr>
        <w:autoSpaceDE w:val="0"/>
        <w:autoSpaceDN w:val="0"/>
        <w:adjustRightInd w:val="0"/>
        <w:spacing w:after="0" w:line="240" w:lineRule="auto"/>
        <w:rPr>
          <w:rFonts w:ascii="Calibri" w:hAnsi="Calibri" w:cs="Calibri"/>
        </w:rPr>
      </w:pPr>
      <w:r>
        <w:rPr>
          <w:rFonts w:ascii="Calibri" w:hAnsi="Calibri" w:cs="Calibri"/>
        </w:rPr>
        <w:t>2. Pour les constructions à destination de commerces et bureaux : une surface affectée au stationnement au moins égale à 50% de la surface de plancher de l’établissement y compris l'espace de stockage.</w:t>
      </w:r>
    </w:p>
    <w:p w14:paraId="38F6BE3B" w14:textId="77777777" w:rsidR="009F231D" w:rsidRDefault="009F231D" w:rsidP="009F231D">
      <w:pPr>
        <w:autoSpaceDE w:val="0"/>
        <w:autoSpaceDN w:val="0"/>
        <w:adjustRightInd w:val="0"/>
        <w:spacing w:after="0" w:line="240" w:lineRule="auto"/>
        <w:rPr>
          <w:rFonts w:ascii="Calibri" w:hAnsi="Calibri" w:cs="Calibri"/>
        </w:rPr>
      </w:pPr>
      <w:r>
        <w:rPr>
          <w:rFonts w:ascii="Calibri" w:hAnsi="Calibri" w:cs="Calibri"/>
        </w:rPr>
        <w:t>3. Pour les constructions à destination d’activités artisanales : une surface affectée au stationnement au moins égale à 30% de la surface de plancher de l’établissement y compris l'espace de stockage.</w:t>
      </w:r>
    </w:p>
    <w:p w14:paraId="4C65D676" w14:textId="77777777" w:rsidR="009F231D" w:rsidRDefault="009F231D" w:rsidP="009F231D">
      <w:pPr>
        <w:autoSpaceDE w:val="0"/>
        <w:autoSpaceDN w:val="0"/>
        <w:adjustRightInd w:val="0"/>
        <w:spacing w:after="0" w:line="240" w:lineRule="auto"/>
        <w:rPr>
          <w:rFonts w:ascii="Calibri" w:hAnsi="Calibri" w:cs="Calibri"/>
        </w:rPr>
      </w:pPr>
      <w:r>
        <w:rPr>
          <w:rFonts w:ascii="Calibri" w:hAnsi="Calibri" w:cs="Calibri"/>
        </w:rPr>
        <w:t>4. Pour les constructions à destination d’hébergement hôtelier : 1 place de stationnement minimum pour deux chambres.</w:t>
      </w:r>
    </w:p>
    <w:p w14:paraId="5170EA4A" w14:textId="77777777" w:rsidR="009F231D" w:rsidRDefault="009F231D" w:rsidP="009F231D">
      <w:pPr>
        <w:autoSpaceDE w:val="0"/>
        <w:autoSpaceDN w:val="0"/>
        <w:adjustRightInd w:val="0"/>
        <w:spacing w:after="0" w:line="240" w:lineRule="auto"/>
        <w:rPr>
          <w:rFonts w:ascii="Calibri" w:hAnsi="Calibri" w:cs="Calibri"/>
        </w:rPr>
      </w:pPr>
      <w:r>
        <w:rPr>
          <w:rFonts w:ascii="Calibri" w:hAnsi="Calibri" w:cs="Calibri"/>
        </w:rPr>
        <w:t>5. Pour les autres équipements d’intérêt collectif : 2 places de stationnement minimum pour une capacité d’accueil de 10 personnes.</w:t>
      </w:r>
    </w:p>
    <w:p w14:paraId="217F4F7A" w14:textId="4031B9D9" w:rsidR="00B35801" w:rsidDel="00340818" w:rsidRDefault="00B35801" w:rsidP="00557A5D">
      <w:pPr>
        <w:rPr>
          <w:del w:id="348" w:author="ID_PRO" w:date="2022-01-27T07:58:00Z"/>
        </w:rPr>
      </w:pPr>
    </w:p>
    <w:p w14:paraId="2C18BFBB" w14:textId="77777777" w:rsidR="00557A5D" w:rsidRDefault="00557A5D" w:rsidP="00557A5D">
      <w:r w:rsidRPr="00BA41C2">
        <w:t>La règle applicable aux constructions ou établissements non prévus ci-dessus est celle auxquels ces établissements sont le plus directement assimilables. Par ailleurs, lorsqu’une construction comporte plusieurs destinations, les normes afférentes à chacune d’elles sont appliquées au prorata des superficies qu’elles occupent respectivement.</w:t>
      </w:r>
    </w:p>
    <w:bookmarkEnd w:id="280"/>
    <w:p w14:paraId="4C803C8E" w14:textId="77777777" w:rsidR="00557A5D" w:rsidRPr="00BA41C2" w:rsidRDefault="00557A5D" w:rsidP="00A61B62">
      <w:pPr>
        <w:pStyle w:val="RappelCar"/>
      </w:pPr>
      <w:r w:rsidRPr="00BA41C2">
        <w:t>12.3 - En cas d’impossibilité de réaliser des aires de stationnement</w:t>
      </w:r>
    </w:p>
    <w:p w14:paraId="6E9FE255" w14:textId="77777777" w:rsidR="00557A5D" w:rsidRPr="00D02D3C" w:rsidRDefault="00557A5D" w:rsidP="00557A5D">
      <w:pPr>
        <w:widowControl w:val="0"/>
        <w:rPr>
          <w:color w:val="auto"/>
        </w:rPr>
      </w:pPr>
      <w:r w:rsidRPr="00D02D3C">
        <w:rPr>
          <w:color w:val="auto"/>
        </w:rPr>
        <w:t xml:space="preserve">En application de l’article </w:t>
      </w:r>
      <w:r w:rsidR="00882ACE" w:rsidRPr="00D02D3C">
        <w:rPr>
          <w:color w:val="auto"/>
        </w:rPr>
        <w:t xml:space="preserve">L151-33 </w:t>
      </w:r>
      <w:r w:rsidRPr="00D02D3C">
        <w:rPr>
          <w:color w:val="auto"/>
        </w:rPr>
        <w:t>du code de l’urbanisme, lorsque le bénéficiaire du permis ou de la décision de non-opposition à une déclaration préalable ne peut réaliser le nombre d’emplacements nécessaires au stationnement, il peut être tenu quitte de ces obligations en justifiant :</w:t>
      </w:r>
    </w:p>
    <w:p w14:paraId="06BAD36A" w14:textId="77777777" w:rsidR="00557A5D" w:rsidRPr="00CC3CC0" w:rsidRDefault="00557A5D" w:rsidP="00D246DA">
      <w:pPr>
        <w:pStyle w:val="Retrait"/>
        <w:pPrChange w:id="349" w:author="ID_PRO" w:date="2022-01-27T08:29:00Z">
          <w:pPr>
            <w:pStyle w:val="Retrait"/>
            <w:numPr>
              <w:numId w:val="10"/>
            </w:numPr>
            <w:ind w:left="644"/>
          </w:pPr>
        </w:pPrChange>
      </w:pPr>
      <w:proofErr w:type="gramStart"/>
      <w:r w:rsidRPr="00CC3CC0">
        <w:t>soit</w:t>
      </w:r>
      <w:proofErr w:type="gramEnd"/>
      <w:r w:rsidRPr="00CC3CC0">
        <w:t xml:space="preserve"> de l'obtention d'une concession à long terme dans un parc public de stationnement existant ou en cours de réalisation et situé à proximité de l'opération,</w:t>
      </w:r>
    </w:p>
    <w:p w14:paraId="484D38CA" w14:textId="3943799E" w:rsidR="00557A5D" w:rsidRPr="00CC3CC0" w:rsidRDefault="00557A5D" w:rsidP="00D246DA">
      <w:pPr>
        <w:pStyle w:val="Retrait"/>
        <w:pPrChange w:id="350" w:author="ID_PRO" w:date="2022-01-27T08:29:00Z">
          <w:pPr>
            <w:pStyle w:val="Retrait"/>
            <w:numPr>
              <w:numId w:val="10"/>
            </w:numPr>
            <w:ind w:left="644"/>
          </w:pPr>
        </w:pPrChange>
      </w:pPr>
      <w:proofErr w:type="gramStart"/>
      <w:r w:rsidRPr="00CC3CC0">
        <w:t>soit</w:t>
      </w:r>
      <w:proofErr w:type="gramEnd"/>
      <w:r w:rsidRPr="00CC3CC0">
        <w:t xml:space="preserve"> de l'acquisition ou de la concession de places dans un parc privé de stationnement répondant aux mêmes conditions.</w:t>
      </w:r>
    </w:p>
    <w:p w14:paraId="7256C12A" w14:textId="77777777" w:rsidR="00557A5D" w:rsidRPr="00BA41C2" w:rsidRDefault="00557A5D" w:rsidP="00A61B62">
      <w:pPr>
        <w:pStyle w:val="RappelCar"/>
      </w:pPr>
      <w:bookmarkStart w:id="351" w:name="_Hlk85649455"/>
      <w:r w:rsidRPr="00BA41C2">
        <w:t>12.4 - Le stationnement des deux roues</w:t>
      </w:r>
    </w:p>
    <w:p w14:paraId="053D5FC6" w14:textId="00EF3477" w:rsidR="00557A5D" w:rsidRPr="00CC3CC0" w:rsidRDefault="00557A5D" w:rsidP="00557A5D">
      <w:pPr>
        <w:widowControl w:val="0"/>
        <w:rPr>
          <w:color w:val="auto"/>
        </w:rPr>
      </w:pPr>
      <w:bookmarkStart w:id="352" w:name="_Hlk85649466"/>
      <w:bookmarkEnd w:id="351"/>
      <w:r w:rsidRPr="00BA41C2">
        <w:lastRenderedPageBreak/>
        <w:t>Pour toute construction nouvelle</w:t>
      </w:r>
      <w:r w:rsidR="000512ED">
        <w:t xml:space="preserve"> </w:t>
      </w:r>
      <w:r w:rsidR="000512ED" w:rsidRPr="000512ED">
        <w:rPr>
          <w:color w:val="00B050"/>
        </w:rPr>
        <w:t>ou rénovation d’équipements publics, de bureaux et d’habitat collectif</w:t>
      </w:r>
      <w:r w:rsidRPr="00BA41C2">
        <w:t>, un emplacement</w:t>
      </w:r>
      <w:r w:rsidRPr="00D027D8">
        <w:t xml:space="preserve"> </w:t>
      </w:r>
      <w:r w:rsidRPr="00BA41C2">
        <w:t>aisément accessible</w:t>
      </w:r>
      <w:r w:rsidRPr="00D027D8">
        <w:t xml:space="preserve"> </w:t>
      </w:r>
      <w:r w:rsidR="002D6844">
        <w:t>et sécurisé</w:t>
      </w:r>
      <w:r w:rsidRPr="00D02D3C">
        <w:rPr>
          <w:color w:val="auto"/>
        </w:rPr>
        <w:t xml:space="preserve"> doit être aménagée pour permettre le stationnement des deux roues selon les dispositions suivantes :</w:t>
      </w:r>
    </w:p>
    <w:p w14:paraId="1E8FD79E" w14:textId="072646F7" w:rsidR="00557A5D" w:rsidRPr="00790866" w:rsidRDefault="00557A5D" w:rsidP="00D246DA">
      <w:pPr>
        <w:pStyle w:val="Retrait"/>
        <w:rPr>
          <w:color w:val="auto"/>
          <w:rPrChange w:id="353" w:author="ID_PRO" w:date="2022-01-27T08:40:00Z">
            <w:rPr/>
          </w:rPrChange>
        </w:rPr>
        <w:pPrChange w:id="354" w:author="ID_PRO" w:date="2022-01-27T08:29:00Z">
          <w:pPr>
            <w:pStyle w:val="Retrait"/>
            <w:numPr>
              <w:numId w:val="10"/>
            </w:numPr>
            <w:ind w:left="644"/>
          </w:pPr>
        </w:pPrChange>
      </w:pPr>
      <w:proofErr w:type="gramStart"/>
      <w:r w:rsidRPr="00790866">
        <w:rPr>
          <w:color w:val="auto"/>
          <w:rPrChange w:id="355" w:author="ID_PRO" w:date="2022-01-27T08:40:00Z">
            <w:rPr/>
          </w:rPrChange>
        </w:rPr>
        <w:t>pour</w:t>
      </w:r>
      <w:proofErr w:type="gramEnd"/>
      <w:r w:rsidRPr="00790866">
        <w:rPr>
          <w:color w:val="auto"/>
          <w:rPrChange w:id="356" w:author="ID_PRO" w:date="2022-01-27T08:40:00Z">
            <w:rPr/>
          </w:rPrChange>
        </w:rPr>
        <w:t xml:space="preserve"> les constructions à destination d’habitation comportant au moins </w:t>
      </w:r>
      <w:r w:rsidR="0059117C" w:rsidRPr="00790866">
        <w:rPr>
          <w:color w:val="auto"/>
          <w:rPrChange w:id="357" w:author="ID_PRO" w:date="2022-01-27T08:40:00Z">
            <w:rPr/>
          </w:rPrChange>
        </w:rPr>
        <w:t>deux</w:t>
      </w:r>
      <w:r w:rsidRPr="00790866">
        <w:rPr>
          <w:color w:val="auto"/>
          <w:rPrChange w:id="358" w:author="ID_PRO" w:date="2022-01-27T08:40:00Z">
            <w:rPr/>
          </w:rPrChange>
        </w:rPr>
        <w:t xml:space="preserve"> logements, </w:t>
      </w:r>
      <w:ins w:id="359" w:author="ID_PRO" w:date="2022-01-27T08:06:00Z">
        <w:r w:rsidR="00CC3CC0" w:rsidRPr="00790866">
          <w:rPr>
            <w:strike/>
            <w:rPrChange w:id="360" w:author="ID_PRO" w:date="2022-01-27T08:40:00Z">
              <w:rPr/>
            </w:rPrChange>
          </w:rPr>
          <w:t>un emplacement minimum par logement,</w:t>
        </w:r>
        <w:r w:rsidR="00CC3CC0" w:rsidRPr="00790866">
          <w:rPr>
            <w:strike/>
            <w:rPrChange w:id="361" w:author="ID_PRO" w:date="2022-01-27T08:40:00Z">
              <w:rPr/>
            </w:rPrChange>
          </w:rPr>
          <w:t xml:space="preserve"> </w:t>
        </w:r>
      </w:ins>
      <w:ins w:id="362" w:author="ID_PRO" w:date="2022-01-27T08:16:00Z">
        <w:r w:rsidR="009D354F" w:rsidRPr="00790866">
          <w:rPr>
            <w:rFonts w:asciiTheme="minorHAnsi" w:eastAsiaTheme="minorHAnsi" w:hAnsiTheme="minorHAnsi" w:cstheme="minorBidi"/>
            <w:color w:val="00B050"/>
            <w:lang w:eastAsia="en-US"/>
            <w:rPrChange w:id="363" w:author="ID_PRO" w:date="2022-01-27T08:40:00Z">
              <w:rPr/>
            </w:rPrChange>
          </w:rPr>
          <w:t>un emplacement</w:t>
        </w:r>
      </w:ins>
      <w:del w:id="364" w:author="ID_PRO" w:date="2022-01-27T08:06:00Z">
        <w:r w:rsidRPr="00790866" w:rsidDel="00CC3CC0">
          <w:rPr>
            <w:rFonts w:asciiTheme="minorHAnsi" w:eastAsiaTheme="minorHAnsi" w:hAnsiTheme="minorHAnsi" w:cstheme="minorBidi"/>
            <w:color w:val="00B050"/>
            <w:lang w:eastAsia="en-US"/>
            <w:rPrChange w:id="365" w:author="ID_PRO" w:date="2022-01-27T08:40:00Z">
              <w:rPr/>
            </w:rPrChange>
          </w:rPr>
          <w:delText>u</w:delText>
        </w:r>
      </w:del>
      <w:del w:id="366" w:author="ID_PRO" w:date="2022-01-27T08:16:00Z">
        <w:r w:rsidRPr="00790866" w:rsidDel="009D354F">
          <w:rPr>
            <w:rFonts w:asciiTheme="minorHAnsi" w:eastAsiaTheme="minorHAnsi" w:hAnsiTheme="minorHAnsi" w:cstheme="minorBidi"/>
            <w:color w:val="00B050"/>
            <w:lang w:eastAsia="en-US"/>
            <w:rPrChange w:id="367" w:author="ID_PRO" w:date="2022-01-27T08:40:00Z">
              <w:rPr/>
            </w:rPrChange>
          </w:rPr>
          <w:delText>n emplacement</w:delText>
        </w:r>
      </w:del>
      <w:r w:rsidR="000512ED" w:rsidRPr="00790866">
        <w:rPr>
          <w:rFonts w:asciiTheme="minorHAnsi" w:eastAsiaTheme="minorHAnsi" w:hAnsiTheme="minorHAnsi" w:cstheme="minorBidi"/>
          <w:color w:val="00B050"/>
          <w:lang w:eastAsia="en-US"/>
          <w:rPrChange w:id="368" w:author="ID_PRO" w:date="2022-01-27T08:40:00Z">
            <w:rPr/>
          </w:rPrChange>
        </w:rPr>
        <w:t xml:space="preserve"> </w:t>
      </w:r>
      <w:r w:rsidR="000512ED" w:rsidRPr="00790866">
        <w:rPr>
          <w:rFonts w:asciiTheme="minorHAnsi" w:eastAsiaTheme="minorHAnsi" w:hAnsiTheme="minorHAnsi" w:cstheme="minorBidi"/>
          <w:color w:val="00B050"/>
          <w:lang w:eastAsia="en-US"/>
          <w:rPrChange w:id="369" w:author="ID_PRO" w:date="2022-01-27T08:40:00Z">
            <w:rPr>
              <w:color w:val="00B050"/>
            </w:rPr>
          </w:rPrChange>
        </w:rPr>
        <w:t>d</w:t>
      </w:r>
      <w:ins w:id="370" w:author="ID_PRO" w:date="2022-01-27T08:17:00Z">
        <w:r w:rsidR="009D354F" w:rsidRPr="00790866">
          <w:rPr>
            <w:rFonts w:asciiTheme="minorHAnsi" w:eastAsiaTheme="minorHAnsi" w:hAnsiTheme="minorHAnsi" w:cstheme="minorBidi"/>
            <w:color w:val="00B050"/>
            <w:lang w:eastAsia="en-US"/>
            <w:rPrChange w:id="371" w:author="ID_PRO" w:date="2022-01-27T08:40:00Z">
              <w:rPr/>
            </w:rPrChange>
          </w:rPr>
          <w:t>’</w:t>
        </w:r>
      </w:ins>
      <w:del w:id="372" w:author="ID_PRO" w:date="2022-01-27T08:16:00Z">
        <w:r w:rsidR="000512ED" w:rsidRPr="00790866" w:rsidDel="009D354F">
          <w:rPr>
            <w:rFonts w:asciiTheme="minorHAnsi" w:eastAsiaTheme="minorHAnsi" w:hAnsiTheme="minorHAnsi" w:cstheme="minorBidi"/>
            <w:color w:val="00B050"/>
            <w:lang w:eastAsia="en-US"/>
            <w:rPrChange w:id="373" w:author="ID_PRO" w:date="2022-01-27T08:40:00Z">
              <w:rPr>
                <w:color w:val="00B050"/>
              </w:rPr>
            </w:rPrChange>
          </w:rPr>
          <w:delText>’</w:delText>
        </w:r>
      </w:del>
      <w:r w:rsidR="000512ED" w:rsidRPr="00790866">
        <w:rPr>
          <w:rFonts w:asciiTheme="minorHAnsi" w:eastAsiaTheme="minorHAnsi" w:hAnsiTheme="minorHAnsi" w:cstheme="minorBidi"/>
          <w:color w:val="00B050"/>
          <w:lang w:eastAsia="en-US"/>
          <w:rPrChange w:id="374" w:author="ID_PRO" w:date="2022-01-27T08:40:00Z">
            <w:rPr>
              <w:color w:val="00B050"/>
            </w:rPr>
          </w:rPrChange>
        </w:rPr>
        <w:t xml:space="preserve">1,5 m² </w:t>
      </w:r>
      <w:r w:rsidR="007F5ED5" w:rsidRPr="00790866">
        <w:rPr>
          <w:rFonts w:asciiTheme="minorHAnsi" w:eastAsiaTheme="minorHAnsi" w:hAnsiTheme="minorHAnsi" w:cstheme="minorBidi"/>
          <w:color w:val="00B050"/>
          <w:lang w:eastAsia="en-US"/>
          <w:rPrChange w:id="375" w:author="ID_PRO" w:date="2022-01-27T08:40:00Z">
            <w:rPr/>
          </w:rPrChange>
        </w:rPr>
        <w:t xml:space="preserve">minimum </w:t>
      </w:r>
      <w:del w:id="376" w:author="SA" w:date="2021-10-25T10:33:00Z">
        <w:r w:rsidRPr="00790866" w:rsidDel="00A9782F">
          <w:rPr>
            <w:rFonts w:asciiTheme="minorHAnsi" w:eastAsiaTheme="minorHAnsi" w:hAnsiTheme="minorHAnsi" w:cstheme="minorBidi"/>
            <w:color w:val="00B050"/>
            <w:lang w:eastAsia="en-US"/>
            <w:rPrChange w:id="377" w:author="ID_PRO" w:date="2022-01-27T08:40:00Z">
              <w:rPr/>
            </w:rPrChange>
          </w:rPr>
          <w:delText xml:space="preserve">par </w:delText>
        </w:r>
      </w:del>
      <w:ins w:id="378" w:author="SA" w:date="2021-10-25T10:33:00Z">
        <w:del w:id="379" w:author="ID_PRO" w:date="2022-01-27T08:29:00Z">
          <w:r w:rsidR="00A9782F" w:rsidRPr="00790866" w:rsidDel="00D246DA">
            <w:rPr>
              <w:rFonts w:asciiTheme="minorHAnsi" w:eastAsiaTheme="minorHAnsi" w:hAnsiTheme="minorHAnsi" w:cstheme="minorBidi"/>
              <w:color w:val="00B050"/>
              <w:lang w:eastAsia="en-US"/>
              <w:rPrChange w:id="380" w:author="ID_PRO" w:date="2022-01-27T08:40:00Z">
                <w:rPr/>
              </w:rPrChange>
            </w:rPr>
            <w:delText>pour 2</w:delText>
          </w:r>
        </w:del>
      </w:ins>
      <w:ins w:id="381" w:author="ID_PRO" w:date="2022-01-27T08:29:00Z">
        <w:r w:rsidR="00D246DA" w:rsidRPr="00790866">
          <w:rPr>
            <w:rFonts w:asciiTheme="minorHAnsi" w:eastAsiaTheme="minorHAnsi" w:hAnsiTheme="minorHAnsi" w:cstheme="minorBidi"/>
            <w:color w:val="00B050"/>
            <w:lang w:eastAsia="en-US"/>
            <w:rPrChange w:id="382" w:author="ID_PRO" w:date="2022-01-27T08:40:00Z">
              <w:rPr/>
            </w:rPrChange>
          </w:rPr>
          <w:t>par</w:t>
        </w:r>
      </w:ins>
      <w:ins w:id="383" w:author="SA" w:date="2021-10-25T10:33:00Z">
        <w:r w:rsidR="00A9782F" w:rsidRPr="00790866">
          <w:rPr>
            <w:rFonts w:asciiTheme="minorHAnsi" w:eastAsiaTheme="minorHAnsi" w:hAnsiTheme="minorHAnsi" w:cstheme="minorBidi"/>
            <w:color w:val="00B050"/>
            <w:lang w:eastAsia="en-US"/>
            <w:rPrChange w:id="384" w:author="ID_PRO" w:date="2022-01-27T08:40:00Z">
              <w:rPr/>
            </w:rPrChange>
          </w:rPr>
          <w:t xml:space="preserve"> </w:t>
        </w:r>
      </w:ins>
      <w:r w:rsidRPr="00790866">
        <w:rPr>
          <w:rFonts w:asciiTheme="minorHAnsi" w:eastAsiaTheme="minorHAnsi" w:hAnsiTheme="minorHAnsi" w:cstheme="minorBidi"/>
          <w:color w:val="00B050"/>
          <w:lang w:eastAsia="en-US"/>
          <w:rPrChange w:id="385" w:author="ID_PRO" w:date="2022-01-27T08:40:00Z">
            <w:rPr/>
          </w:rPrChange>
        </w:rPr>
        <w:t>logement</w:t>
      </w:r>
      <w:ins w:id="386" w:author="SA" w:date="2021-10-25T10:33:00Z">
        <w:del w:id="387" w:author="ID_PRO" w:date="2022-01-27T08:29:00Z">
          <w:r w:rsidR="00A9782F" w:rsidRPr="00790866" w:rsidDel="00D246DA">
            <w:rPr>
              <w:rFonts w:asciiTheme="minorHAnsi" w:eastAsiaTheme="minorHAnsi" w:hAnsiTheme="minorHAnsi" w:cstheme="minorBidi"/>
              <w:color w:val="00B050"/>
              <w:lang w:eastAsia="en-US"/>
              <w:rPrChange w:id="388" w:author="ID_PRO" w:date="2022-01-27T08:40:00Z">
                <w:rPr/>
              </w:rPrChange>
            </w:rPr>
            <w:delText>s</w:delText>
          </w:r>
        </w:del>
      </w:ins>
      <w:r w:rsidRPr="00790866">
        <w:rPr>
          <w:rFonts w:asciiTheme="minorHAnsi" w:eastAsiaTheme="minorHAnsi" w:hAnsiTheme="minorHAnsi" w:cstheme="minorBidi"/>
          <w:color w:val="00B050"/>
          <w:lang w:eastAsia="en-US"/>
          <w:rPrChange w:id="389" w:author="ID_PRO" w:date="2022-01-27T08:40:00Z">
            <w:rPr/>
          </w:rPrChange>
        </w:rPr>
        <w:t>,</w:t>
      </w:r>
    </w:p>
    <w:p w14:paraId="0F4F9414" w14:textId="06A4C92E" w:rsidR="00557A5D" w:rsidRPr="00790866" w:rsidRDefault="00557A5D" w:rsidP="00D246DA">
      <w:pPr>
        <w:pStyle w:val="Retrait"/>
        <w:rPr>
          <w:color w:val="auto"/>
          <w:rPrChange w:id="390" w:author="ID_PRO" w:date="2022-01-27T08:40:00Z">
            <w:rPr/>
          </w:rPrChange>
        </w:rPr>
        <w:pPrChange w:id="391" w:author="ID_PRO" w:date="2022-01-27T08:29:00Z">
          <w:pPr>
            <w:pStyle w:val="Retrait"/>
            <w:numPr>
              <w:numId w:val="10"/>
            </w:numPr>
            <w:ind w:left="644"/>
          </w:pPr>
        </w:pPrChange>
      </w:pPr>
      <w:proofErr w:type="gramStart"/>
      <w:r w:rsidRPr="00790866">
        <w:rPr>
          <w:color w:val="auto"/>
          <w:rPrChange w:id="392" w:author="ID_PRO" w:date="2022-01-27T08:40:00Z">
            <w:rPr/>
          </w:rPrChange>
        </w:rPr>
        <w:t>pour</w:t>
      </w:r>
      <w:proofErr w:type="gramEnd"/>
      <w:r w:rsidRPr="00790866">
        <w:rPr>
          <w:color w:val="auto"/>
          <w:rPrChange w:id="393" w:author="ID_PRO" w:date="2022-01-27T08:40:00Z">
            <w:rPr/>
          </w:rPrChange>
        </w:rPr>
        <w:t xml:space="preserve"> les constructions à destination </w:t>
      </w:r>
      <w:r w:rsidR="0088449F" w:rsidRPr="00790866">
        <w:rPr>
          <w:color w:val="auto"/>
          <w:rPrChange w:id="394" w:author="ID_PRO" w:date="2022-01-27T08:40:00Z">
            <w:rPr/>
          </w:rPrChange>
        </w:rPr>
        <w:t>de bureaux</w:t>
      </w:r>
      <w:r w:rsidRPr="00790866">
        <w:rPr>
          <w:color w:val="auto"/>
          <w:rPrChange w:id="395" w:author="ID_PRO" w:date="2022-01-27T08:40:00Z">
            <w:rPr/>
          </w:rPrChange>
        </w:rPr>
        <w:t xml:space="preserve">, </w:t>
      </w:r>
      <w:r w:rsidR="00E96B23" w:rsidRPr="00790866">
        <w:rPr>
          <w:color w:val="auto"/>
          <w:rPrChange w:id="396" w:author="ID_PRO" w:date="2022-01-27T08:40:00Z">
            <w:rPr/>
          </w:rPrChange>
        </w:rPr>
        <w:t xml:space="preserve">un emplacement </w:t>
      </w:r>
      <w:ins w:id="397" w:author="ID_PRO" w:date="2022-01-27T08:39:00Z">
        <w:r w:rsidR="00790866" w:rsidRPr="00790866">
          <w:rPr>
            <w:rFonts w:asciiTheme="minorHAnsi" w:hAnsiTheme="minorHAnsi" w:cstheme="minorHAnsi"/>
            <w:strike/>
            <w:sz w:val="22"/>
            <w:szCs w:val="22"/>
            <w:rPrChange w:id="398" w:author="ID_PRO" w:date="2022-01-27T08:40:00Z">
              <w:rPr>
                <w:rFonts w:asciiTheme="minorHAnsi" w:hAnsiTheme="minorHAnsi" w:cstheme="minorHAnsi"/>
                <w:color w:val="auto"/>
                <w:sz w:val="22"/>
                <w:szCs w:val="22"/>
              </w:rPr>
            </w:rPrChange>
          </w:rPr>
          <w:t>minimum par tranche de 100m² de surface de plancher,</w:t>
        </w:r>
      </w:ins>
      <w:ins w:id="399" w:author="ID_PRO" w:date="2022-01-27T08:40:00Z">
        <w:r w:rsidR="00790866" w:rsidRPr="00790866">
          <w:rPr>
            <w:rFonts w:asciiTheme="minorHAnsi" w:hAnsiTheme="minorHAnsi" w:cstheme="minorHAnsi"/>
            <w:strike/>
            <w:sz w:val="22"/>
            <w:szCs w:val="22"/>
            <w:rPrChange w:id="400" w:author="ID_PRO" w:date="2022-01-27T08:40:00Z">
              <w:rPr>
                <w:rFonts w:asciiTheme="minorHAnsi" w:hAnsiTheme="minorHAnsi" w:cstheme="minorHAnsi"/>
                <w:strike/>
                <w:color w:val="auto"/>
                <w:sz w:val="22"/>
                <w:szCs w:val="22"/>
              </w:rPr>
            </w:rPrChange>
          </w:rPr>
          <w:t xml:space="preserve"> </w:t>
        </w:r>
      </w:ins>
      <w:r w:rsidR="00E96B23" w:rsidRPr="00790866">
        <w:rPr>
          <w:rFonts w:asciiTheme="minorHAnsi" w:eastAsiaTheme="minorHAnsi" w:hAnsiTheme="minorHAnsi" w:cstheme="minorBidi"/>
          <w:color w:val="00B050"/>
          <w:lang w:eastAsia="en-US"/>
          <w:rPrChange w:id="401" w:author="ID_PRO" w:date="2022-01-27T08:40:00Z">
            <w:rPr>
              <w:color w:val="00B050"/>
            </w:rPr>
          </w:rPrChange>
        </w:rPr>
        <w:t xml:space="preserve">de </w:t>
      </w:r>
      <w:del w:id="402" w:author="ID_PRO" w:date="2022-01-27T08:25:00Z">
        <w:r w:rsidR="000512ED" w:rsidRPr="00790866" w:rsidDel="00A2633F">
          <w:rPr>
            <w:rFonts w:asciiTheme="minorHAnsi" w:eastAsiaTheme="minorHAnsi" w:hAnsiTheme="minorHAnsi" w:cstheme="minorBidi"/>
            <w:color w:val="00B050"/>
            <w:lang w:eastAsia="en-US"/>
            <w:rPrChange w:id="403" w:author="ID_PRO" w:date="2022-01-27T08:40:00Z">
              <w:rPr>
                <w:color w:val="00B050"/>
              </w:rPr>
            </w:rPrChange>
          </w:rPr>
          <w:delText xml:space="preserve">10 </w:delText>
        </w:r>
      </w:del>
      <w:ins w:id="404" w:author="ID_PRO" w:date="2022-01-27T08:25:00Z">
        <w:r w:rsidR="00A2633F" w:rsidRPr="00790866">
          <w:rPr>
            <w:rFonts w:asciiTheme="minorHAnsi" w:eastAsiaTheme="minorHAnsi" w:hAnsiTheme="minorHAnsi" w:cstheme="minorBidi"/>
            <w:color w:val="00B050"/>
            <w:lang w:eastAsia="en-US"/>
            <w:rPrChange w:id="405" w:author="ID_PRO" w:date="2022-01-27T08:40:00Z">
              <w:rPr/>
            </w:rPrChange>
          </w:rPr>
          <w:t>1,5</w:t>
        </w:r>
        <w:r w:rsidR="00A2633F" w:rsidRPr="00790866">
          <w:rPr>
            <w:rFonts w:asciiTheme="minorHAnsi" w:eastAsiaTheme="minorHAnsi" w:hAnsiTheme="minorHAnsi" w:cstheme="minorBidi"/>
            <w:color w:val="00B050"/>
            <w:lang w:eastAsia="en-US"/>
            <w:rPrChange w:id="406" w:author="ID_PRO" w:date="2022-01-27T08:40:00Z">
              <w:rPr>
                <w:color w:val="00B050"/>
              </w:rPr>
            </w:rPrChange>
          </w:rPr>
          <w:t xml:space="preserve"> </w:t>
        </w:r>
      </w:ins>
      <w:r w:rsidR="000512ED" w:rsidRPr="00790866">
        <w:rPr>
          <w:rFonts w:asciiTheme="minorHAnsi" w:eastAsiaTheme="minorHAnsi" w:hAnsiTheme="minorHAnsi" w:cstheme="minorBidi"/>
          <w:color w:val="00B050"/>
          <w:lang w:eastAsia="en-US"/>
          <w:rPrChange w:id="407" w:author="ID_PRO" w:date="2022-01-27T08:40:00Z">
            <w:rPr>
              <w:color w:val="00B050"/>
            </w:rPr>
          </w:rPrChange>
        </w:rPr>
        <w:t xml:space="preserve">m² </w:t>
      </w:r>
      <w:r w:rsidR="007F5ED5" w:rsidRPr="00790866">
        <w:rPr>
          <w:rFonts w:asciiTheme="minorHAnsi" w:eastAsiaTheme="minorHAnsi" w:hAnsiTheme="minorHAnsi" w:cstheme="minorBidi"/>
          <w:color w:val="00B050"/>
          <w:lang w:eastAsia="en-US"/>
          <w:rPrChange w:id="408" w:author="ID_PRO" w:date="2022-01-27T08:40:00Z">
            <w:rPr>
              <w:color w:val="00B050"/>
            </w:rPr>
          </w:rPrChange>
        </w:rPr>
        <w:t>minimum</w:t>
      </w:r>
      <w:r w:rsidR="007A3C4C" w:rsidRPr="00790866">
        <w:rPr>
          <w:rFonts w:asciiTheme="minorHAnsi" w:eastAsiaTheme="minorHAnsi" w:hAnsiTheme="minorHAnsi" w:cstheme="minorBidi"/>
          <w:color w:val="00B050"/>
          <w:lang w:eastAsia="en-US"/>
          <w:rPrChange w:id="409" w:author="ID_PRO" w:date="2022-01-27T08:40:00Z">
            <w:rPr>
              <w:color w:val="00B050"/>
            </w:rPr>
          </w:rPrChange>
        </w:rPr>
        <w:t xml:space="preserve"> </w:t>
      </w:r>
      <w:r w:rsidR="007A3C4C" w:rsidRPr="00790866">
        <w:rPr>
          <w:rFonts w:asciiTheme="minorHAnsi" w:eastAsiaTheme="minorHAnsi" w:hAnsiTheme="minorHAnsi" w:cstheme="minorBidi"/>
          <w:color w:val="00B050"/>
          <w:lang w:eastAsia="en-US"/>
          <w:rPrChange w:id="410" w:author="ID_PRO" w:date="2022-01-27T08:40:00Z">
            <w:rPr/>
          </w:rPrChange>
        </w:rPr>
        <w:t xml:space="preserve">par tranche de </w:t>
      </w:r>
      <w:ins w:id="411" w:author="ID_PRO" w:date="2022-01-27T08:26:00Z">
        <w:r w:rsidR="00A2633F" w:rsidRPr="00790866">
          <w:rPr>
            <w:rFonts w:asciiTheme="minorHAnsi" w:eastAsiaTheme="minorHAnsi" w:hAnsiTheme="minorHAnsi" w:cstheme="minorBidi"/>
            <w:color w:val="00B050"/>
            <w:lang w:eastAsia="en-US"/>
            <w:rPrChange w:id="412" w:author="ID_PRO" w:date="2022-01-27T08:40:00Z">
              <w:rPr/>
            </w:rPrChange>
          </w:rPr>
          <w:t>8</w:t>
        </w:r>
      </w:ins>
      <w:del w:id="413" w:author="ID_PRO" w:date="2022-01-27T08:26:00Z">
        <w:r w:rsidR="007A3C4C" w:rsidRPr="00790866" w:rsidDel="00A2633F">
          <w:rPr>
            <w:rFonts w:asciiTheme="minorHAnsi" w:eastAsiaTheme="minorHAnsi" w:hAnsiTheme="minorHAnsi" w:cstheme="minorBidi"/>
            <w:color w:val="00B050"/>
            <w:lang w:eastAsia="en-US"/>
            <w:rPrChange w:id="414" w:author="ID_PRO" w:date="2022-01-27T08:40:00Z">
              <w:rPr/>
            </w:rPrChange>
          </w:rPr>
          <w:delText>10</w:delText>
        </w:r>
      </w:del>
      <w:r w:rsidR="007A3C4C" w:rsidRPr="00790866">
        <w:rPr>
          <w:rFonts w:asciiTheme="minorHAnsi" w:eastAsiaTheme="minorHAnsi" w:hAnsiTheme="minorHAnsi" w:cstheme="minorBidi"/>
          <w:color w:val="00B050"/>
          <w:lang w:eastAsia="en-US"/>
          <w:rPrChange w:id="415" w:author="ID_PRO" w:date="2022-01-27T08:40:00Z">
            <w:rPr/>
          </w:rPrChange>
        </w:rPr>
        <w:t>0</w:t>
      </w:r>
      <w:r w:rsidRPr="00790866">
        <w:rPr>
          <w:rFonts w:asciiTheme="minorHAnsi" w:eastAsiaTheme="minorHAnsi" w:hAnsiTheme="minorHAnsi" w:cstheme="minorBidi"/>
          <w:color w:val="00B050"/>
          <w:lang w:eastAsia="en-US"/>
          <w:rPrChange w:id="416" w:author="ID_PRO" w:date="2022-01-27T08:40:00Z">
            <w:rPr/>
          </w:rPrChange>
        </w:rPr>
        <w:t>m² de surface de plancher,</w:t>
      </w:r>
    </w:p>
    <w:p w14:paraId="7AF08845" w14:textId="488E6EAA" w:rsidR="00557A5D" w:rsidRPr="00790866" w:rsidRDefault="00557A5D" w:rsidP="00D246DA">
      <w:pPr>
        <w:pStyle w:val="Retrait"/>
        <w:rPr>
          <w:color w:val="auto"/>
          <w:rPrChange w:id="417" w:author="ID_PRO" w:date="2022-01-27T08:40:00Z">
            <w:rPr/>
          </w:rPrChange>
        </w:rPr>
        <w:pPrChange w:id="418" w:author="ID_PRO" w:date="2022-01-27T08:29:00Z">
          <w:pPr>
            <w:pStyle w:val="Retrait"/>
            <w:numPr>
              <w:numId w:val="10"/>
            </w:numPr>
            <w:ind w:left="644"/>
          </w:pPr>
        </w:pPrChange>
      </w:pPr>
      <w:proofErr w:type="gramStart"/>
      <w:r w:rsidRPr="00790866">
        <w:rPr>
          <w:color w:val="auto"/>
          <w:rPrChange w:id="419" w:author="ID_PRO" w:date="2022-01-27T08:40:00Z">
            <w:rPr/>
          </w:rPrChange>
        </w:rPr>
        <w:t>pour</w:t>
      </w:r>
      <w:proofErr w:type="gramEnd"/>
      <w:r w:rsidRPr="00790866">
        <w:rPr>
          <w:color w:val="auto"/>
          <w:rPrChange w:id="420" w:author="ID_PRO" w:date="2022-01-27T08:40:00Z">
            <w:rPr/>
          </w:rPrChange>
        </w:rPr>
        <w:t xml:space="preserve"> les autres destinations, le nombre d’emplacements doit être déterminé en fonction des besoins estimés.</w:t>
      </w:r>
    </w:p>
    <w:bookmarkEnd w:id="352"/>
    <w:p w14:paraId="1B383D50" w14:textId="77777777" w:rsidR="000512ED" w:rsidRPr="000512ED" w:rsidRDefault="000512ED" w:rsidP="000512ED">
      <w:pPr>
        <w:autoSpaceDE w:val="0"/>
        <w:autoSpaceDN w:val="0"/>
        <w:adjustRightInd w:val="0"/>
        <w:spacing w:before="0" w:after="0" w:line="240" w:lineRule="auto"/>
        <w:jc w:val="left"/>
        <w:rPr>
          <w:rFonts w:ascii="Century Gothic" w:hAnsi="Century Gothic" w:cs="Century Gothic"/>
          <w:color w:val="211D1E"/>
          <w:sz w:val="23"/>
          <w:szCs w:val="23"/>
        </w:rPr>
      </w:pPr>
    </w:p>
    <w:p w14:paraId="78A8CA6E" w14:textId="77777777" w:rsidR="00557A5D" w:rsidRPr="000E5B0D" w:rsidRDefault="00557A5D" w:rsidP="00A61B62">
      <w:pPr>
        <w:pStyle w:val="Article"/>
      </w:pPr>
      <w:bookmarkStart w:id="421" w:name="_Hlk85650156"/>
      <w:r w:rsidRPr="000E5B0D">
        <w:t>ARTICLE U</w:t>
      </w:r>
      <w:r w:rsidR="008E00E1">
        <w:rPr>
          <w:szCs w:val="24"/>
        </w:rPr>
        <w:t>A</w:t>
      </w:r>
      <w:r>
        <w:rPr>
          <w:szCs w:val="24"/>
        </w:rPr>
        <w:t xml:space="preserve"> </w:t>
      </w:r>
      <w:r w:rsidRPr="000E5B0D">
        <w:t>13 - obligations imposees aux constructeurs en matiere de réalisation d’espaces libres, d’aires de jeux et de loisirs et de plantations</w:t>
      </w:r>
    </w:p>
    <w:p w14:paraId="7E6AD877" w14:textId="7AF51E92" w:rsidR="00557A5D" w:rsidRPr="000E5B0D" w:rsidRDefault="00557A5D" w:rsidP="00A61B62">
      <w:pPr>
        <w:pStyle w:val="RappelCar"/>
      </w:pPr>
      <w:bookmarkStart w:id="422" w:name="_Hlk85649529"/>
      <w:bookmarkEnd w:id="421"/>
      <w:r w:rsidRPr="000E5B0D">
        <w:t xml:space="preserve">13.1 - </w:t>
      </w:r>
      <w:r w:rsidR="00263536" w:rsidRPr="000E5B0D">
        <w:t xml:space="preserve">Espaces </w:t>
      </w:r>
      <w:r w:rsidR="00263536">
        <w:t>libres et espaces perméables</w:t>
      </w:r>
    </w:p>
    <w:p w14:paraId="63FF4CD5" w14:textId="6F8BFB4C" w:rsidR="002A716A" w:rsidRDefault="00D87C00" w:rsidP="00557A5D">
      <w:bookmarkStart w:id="423" w:name="_Hlk82686557"/>
      <w:bookmarkStart w:id="424" w:name="_Hlk85649540"/>
      <w:bookmarkStart w:id="425" w:name="_Hlk94165433"/>
      <w:bookmarkEnd w:id="422"/>
      <w:del w:id="426" w:author="ID_PRO" w:date="2021-12-08T13:52:00Z">
        <w:r w:rsidDel="006700AA">
          <w:rPr>
            <w:noProof/>
            <w:lang w:eastAsia="fr-FR"/>
          </w:rPr>
          <w:drawing>
            <wp:anchor distT="0" distB="0" distL="114300" distR="114300" simplePos="0" relativeHeight="251700224" behindDoc="0" locked="0" layoutInCell="1" allowOverlap="1" wp14:anchorId="490B2A2D" wp14:editId="68348C11">
              <wp:simplePos x="0" y="0"/>
              <wp:positionH relativeFrom="column">
                <wp:posOffset>3645535</wp:posOffset>
              </wp:positionH>
              <wp:positionV relativeFrom="paragraph">
                <wp:posOffset>27377</wp:posOffset>
              </wp:positionV>
              <wp:extent cx="2130725" cy="1845802"/>
              <wp:effectExtent l="0" t="0" r="3175" b="2540"/>
              <wp:wrapSquare wrapText="bothSides"/>
              <wp:docPr id="1042" name="Image 1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30725" cy="1845802"/>
                      </a:xfrm>
                      <a:prstGeom prst="rect">
                        <a:avLst/>
                      </a:prstGeom>
                    </pic:spPr>
                  </pic:pic>
                </a:graphicData>
              </a:graphic>
              <wp14:sizeRelH relativeFrom="page">
                <wp14:pctWidth>0</wp14:pctWidth>
              </wp14:sizeRelH>
              <wp14:sizeRelV relativeFrom="page">
                <wp14:pctHeight>0</wp14:pctHeight>
              </wp14:sizeRelV>
            </wp:anchor>
          </w:drawing>
        </w:r>
      </w:del>
      <w:r w:rsidR="002A716A" w:rsidRPr="00CB35BF">
        <w:rPr>
          <w:strike/>
          <w:color w:val="FF0000"/>
        </w:rPr>
        <w:t>Au minimum 20% de la superficie totale de l’unité foncière doit être traité en espace libre dont au moins la moitié en espace permé</w:t>
      </w:r>
      <w:r w:rsidR="009A6E81" w:rsidRPr="00CB35BF">
        <w:rPr>
          <w:strike/>
          <w:color w:val="FF0000"/>
        </w:rPr>
        <w:t>able</w:t>
      </w:r>
      <w:r w:rsidR="008568D2" w:rsidRPr="00CB35BF">
        <w:rPr>
          <w:strike/>
          <w:color w:val="FF0000"/>
        </w:rPr>
        <w:t>.</w:t>
      </w:r>
      <w:r w:rsidR="005C549C" w:rsidRPr="00CB35BF">
        <w:rPr>
          <w:color w:val="FF0000"/>
        </w:rPr>
        <w:t xml:space="preserve"> </w:t>
      </w:r>
      <w:bookmarkEnd w:id="423"/>
    </w:p>
    <w:p w14:paraId="1937DCA8" w14:textId="43EF5594" w:rsidR="00CB35BF" w:rsidRDefault="00CB35BF" w:rsidP="00557A5D">
      <w:pPr>
        <w:rPr>
          <w:color w:val="00B050"/>
        </w:rPr>
      </w:pPr>
      <w:bookmarkStart w:id="427" w:name="_Hlk94165734"/>
      <w:del w:id="428" w:author="ID_PRO" w:date="2022-01-27T08:48:00Z">
        <w:r w:rsidRPr="00CB35BF" w:rsidDel="0022721B">
          <w:rPr>
            <w:color w:val="00B050"/>
          </w:rPr>
          <w:delText>Avoir a</w:delText>
        </w:r>
      </w:del>
      <w:ins w:id="429" w:author="ID_PRO" w:date="2022-01-27T08:48:00Z">
        <w:r w:rsidR="0022721B">
          <w:rPr>
            <w:color w:val="00B050"/>
          </w:rPr>
          <w:t>A</w:t>
        </w:r>
      </w:ins>
      <w:r w:rsidRPr="00CB35BF">
        <w:rPr>
          <w:color w:val="00B050"/>
        </w:rPr>
        <w:t xml:space="preserve">u minimum 40% de la superficie totale de l’unité foncière </w:t>
      </w:r>
      <w:del w:id="430" w:author="ID_PRO" w:date="2022-01-27T08:48:00Z">
        <w:r w:rsidRPr="00CB35BF" w:rsidDel="0022721B">
          <w:rPr>
            <w:color w:val="00B050"/>
          </w:rPr>
          <w:delText>non-bâti,</w:delText>
        </w:r>
      </w:del>
      <w:ins w:id="431" w:author="ID_PRO" w:date="2022-01-27T08:48:00Z">
        <w:r w:rsidR="0022721B">
          <w:rPr>
            <w:color w:val="00B050"/>
          </w:rPr>
          <w:t>doit être</w:t>
        </w:r>
      </w:ins>
      <w:r w:rsidRPr="00CB35BF">
        <w:rPr>
          <w:color w:val="00B050"/>
        </w:rPr>
        <w:t xml:space="preserve"> traité en espace libre, dont </w:t>
      </w:r>
      <w:r w:rsidR="00A4429C">
        <w:rPr>
          <w:color w:val="00B050"/>
        </w:rPr>
        <w:t>20%</w:t>
      </w:r>
      <w:r w:rsidRPr="00CB35BF">
        <w:rPr>
          <w:color w:val="00B050"/>
        </w:rPr>
        <w:t xml:space="preserve"> en pleine terre</w:t>
      </w:r>
      <w:r w:rsidR="00485D53">
        <w:rPr>
          <w:color w:val="00B050"/>
        </w:rPr>
        <w:t xml:space="preserve">, </w:t>
      </w:r>
      <w:r w:rsidR="00A4429C">
        <w:rPr>
          <w:color w:val="00B050"/>
        </w:rPr>
        <w:t>10%</w:t>
      </w:r>
      <w:r w:rsidR="00485D53">
        <w:rPr>
          <w:color w:val="00B050"/>
        </w:rPr>
        <w:t xml:space="preserve"> perméable</w:t>
      </w:r>
      <w:r w:rsidRPr="00CB35BF">
        <w:rPr>
          <w:color w:val="00B050"/>
        </w:rPr>
        <w:t xml:space="preserve"> et </w:t>
      </w:r>
      <w:r w:rsidR="00A4429C">
        <w:rPr>
          <w:color w:val="00B050"/>
        </w:rPr>
        <w:t>10%</w:t>
      </w:r>
      <w:r w:rsidRPr="00CB35BF">
        <w:rPr>
          <w:color w:val="00B050"/>
        </w:rPr>
        <w:t xml:space="preserve"> imperméable.</w:t>
      </w:r>
    </w:p>
    <w:bookmarkEnd w:id="427"/>
    <w:p w14:paraId="0AA84CFA" w14:textId="77777777" w:rsidR="00C624AD" w:rsidRPr="00F770F0" w:rsidRDefault="00C624AD" w:rsidP="00C624AD">
      <w:pPr>
        <w:rPr>
          <w:color w:val="00B050"/>
        </w:rPr>
      </w:pPr>
      <w:r w:rsidRPr="00F770F0">
        <w:rPr>
          <w:color w:val="00B050"/>
        </w:rPr>
        <w:t>Le projet devra prendre en compte l’OAP secteur Centre-ville et son cahier de prescriptions architecturales, urbaines, paysagères et environnementales (CPAUPE).</w:t>
      </w:r>
    </w:p>
    <w:p w14:paraId="54336E1B" w14:textId="7DFB7CE5" w:rsidR="002A716A" w:rsidRDefault="002A716A" w:rsidP="00557A5D">
      <w:r>
        <w:t>Ces espaces doivent recevoir un traitement paysager et comprendre des plantations</w:t>
      </w:r>
      <w:ins w:id="432" w:author="ID_PRO" w:date="2021-12-08T13:56:00Z">
        <w:r w:rsidR="006700AA">
          <w:t xml:space="preserve"> </w:t>
        </w:r>
        <w:r w:rsidR="006700AA" w:rsidRPr="006700AA">
          <w:rPr>
            <w:color w:val="00B050"/>
            <w:rPrChange w:id="433" w:author="ID_PRO" w:date="2021-12-08T13:56:00Z">
              <w:rPr/>
            </w:rPrChange>
          </w:rPr>
          <w:t>comprenant au minimum trois strates, arborescente, arbustive et herbacée</w:t>
        </w:r>
      </w:ins>
      <w:r>
        <w:t xml:space="preserve">, </w:t>
      </w:r>
      <w:r w:rsidRPr="00C31F9C">
        <w:t>afin</w:t>
      </w:r>
      <w:r>
        <w:t xml:space="preserve"> </w:t>
      </w:r>
      <w:r w:rsidRPr="00C31F9C">
        <w:t>d'améliorer le cadre de vie</w:t>
      </w:r>
      <w:r>
        <w:t xml:space="preserve"> et</w:t>
      </w:r>
      <w:r w:rsidRPr="00C31F9C">
        <w:t xml:space="preserve"> d'optimise</w:t>
      </w:r>
      <w:r>
        <w:t>r la gestion des eaux pluviales.</w:t>
      </w:r>
      <w:r w:rsidR="005C549C">
        <w:t xml:space="preserve"> </w:t>
      </w:r>
    </w:p>
    <w:p w14:paraId="5413DCC5" w14:textId="55C0FA85" w:rsidR="001D40AC" w:rsidRDefault="0096090E" w:rsidP="00547C05">
      <w:r w:rsidRPr="00547C05">
        <w:t>E</w:t>
      </w:r>
      <w:r w:rsidR="00C7129D" w:rsidRPr="00547C05">
        <w:t xml:space="preserve">n cas de réalisation d’un programme de logements représentant une surface de plancher supérieure </w:t>
      </w:r>
      <w:r w:rsidRPr="00547C05">
        <w:t xml:space="preserve">ou égale </w:t>
      </w:r>
      <w:r w:rsidR="00C7129D" w:rsidRPr="00547C05">
        <w:t>à 2</w:t>
      </w:r>
      <w:r w:rsidR="001D40AC" w:rsidRPr="00547C05">
        <w:t xml:space="preserve"> </w:t>
      </w:r>
      <w:r w:rsidR="00C7129D" w:rsidRPr="00547C05">
        <w:t xml:space="preserve">000 m², </w:t>
      </w:r>
      <w:r w:rsidRPr="00547C05">
        <w:t xml:space="preserve">une aire de jeux et de loisirs devra être prévue </w:t>
      </w:r>
      <w:r w:rsidR="00C7129D" w:rsidRPr="00547C05">
        <w:t>sur une surface d’a</w:t>
      </w:r>
      <w:r w:rsidRPr="00547C05">
        <w:t>u moins 100</w:t>
      </w:r>
      <w:r w:rsidR="00F15831" w:rsidRPr="00547C05">
        <w:t xml:space="preserve"> </w:t>
      </w:r>
      <w:r w:rsidRPr="00547C05">
        <w:t>m²</w:t>
      </w:r>
      <w:r w:rsidR="001D40AC" w:rsidRPr="00547C05">
        <w:t>.</w:t>
      </w:r>
    </w:p>
    <w:p w14:paraId="6757AA7D" w14:textId="0E3A6D2F" w:rsidR="00F770F0" w:rsidRPr="00F770F0" w:rsidRDefault="00F770F0" w:rsidP="00547C05">
      <w:pPr>
        <w:rPr>
          <w:color w:val="00B050"/>
        </w:rPr>
      </w:pPr>
      <w:r w:rsidRPr="000F3E35">
        <w:rPr>
          <w:color w:val="00B050"/>
        </w:rPr>
        <w:t>Sur l</w:t>
      </w:r>
      <w:ins w:id="434" w:author="ID_PRO" w:date="2022-01-27T08:46:00Z">
        <w:r w:rsidR="0022721B">
          <w:rPr>
            <w:color w:val="00B050"/>
          </w:rPr>
          <w:t xml:space="preserve">a </w:t>
        </w:r>
      </w:ins>
      <w:del w:id="435" w:author="ID_PRO" w:date="2022-01-27T08:46:00Z">
        <w:r w:rsidRPr="000F3E35" w:rsidDel="0022721B">
          <w:rPr>
            <w:color w:val="00B050"/>
          </w:rPr>
          <w:delText xml:space="preserve">es </w:delText>
        </w:r>
      </w:del>
      <w:r w:rsidRPr="000F3E35">
        <w:rPr>
          <w:color w:val="00B050"/>
        </w:rPr>
        <w:t>rue de la Gare et</w:t>
      </w:r>
      <w:ins w:id="436" w:author="ID_PRO" w:date="2022-01-27T08:46:00Z">
        <w:r w:rsidR="0022721B">
          <w:rPr>
            <w:color w:val="00B050"/>
          </w:rPr>
          <w:t xml:space="preserve"> la</w:t>
        </w:r>
      </w:ins>
      <w:r w:rsidRPr="000F3E35">
        <w:rPr>
          <w:color w:val="00B050"/>
        </w:rPr>
        <w:t xml:space="preserve"> rue Victor Hugo, lorsqu’un recul de la construction est imposé, la bande non construite en avant de la construction </w:t>
      </w:r>
      <w:r>
        <w:rPr>
          <w:color w:val="00B050"/>
        </w:rPr>
        <w:t xml:space="preserve">sera de préférence non-clôturée </w:t>
      </w:r>
      <w:ins w:id="437" w:author="SA" w:date="2021-10-25T10:34:00Z">
        <w:r w:rsidR="00A9782F">
          <w:rPr>
            <w:color w:val="00B050"/>
          </w:rPr>
          <w:t xml:space="preserve">et </w:t>
        </w:r>
      </w:ins>
      <w:r w:rsidRPr="000F3E35">
        <w:rPr>
          <w:color w:val="00B050"/>
        </w:rPr>
        <w:t>devra être traité</w:t>
      </w:r>
      <w:r>
        <w:rPr>
          <w:color w:val="00B050"/>
        </w:rPr>
        <w:t>e</w:t>
      </w:r>
      <w:r w:rsidRPr="000F3E35">
        <w:rPr>
          <w:color w:val="00B050"/>
        </w:rPr>
        <w:t xml:space="preserve"> en espace libre </w:t>
      </w:r>
      <w:r>
        <w:rPr>
          <w:color w:val="00B050"/>
        </w:rPr>
        <w:t>paysager de</w:t>
      </w:r>
      <w:r w:rsidRPr="000F3E35">
        <w:rPr>
          <w:color w:val="00B050"/>
        </w:rPr>
        <w:t xml:space="preserve"> pleine terre (en dehors des </w:t>
      </w:r>
      <w:r>
        <w:rPr>
          <w:color w:val="00B050"/>
        </w:rPr>
        <w:t>cheminements de desserte de la construction et des aires de stationnement ou parking le cas échéant).</w:t>
      </w:r>
      <w:bookmarkEnd w:id="425"/>
    </w:p>
    <w:p w14:paraId="19095F0A" w14:textId="77777777" w:rsidR="00557A5D" w:rsidRPr="000E5B0D" w:rsidRDefault="00557A5D" w:rsidP="00A61B62">
      <w:pPr>
        <w:pStyle w:val="RappelCar"/>
      </w:pPr>
      <w:bookmarkStart w:id="438" w:name="_Hlk85649566"/>
      <w:bookmarkEnd w:id="424"/>
      <w:r w:rsidRPr="000E5B0D">
        <w:t>13.2 - Plantations à préserver</w:t>
      </w:r>
      <w:r>
        <w:t xml:space="preserve"> et à réaliser</w:t>
      </w:r>
    </w:p>
    <w:p w14:paraId="178FC493" w14:textId="77777777" w:rsidR="00557A5D" w:rsidRDefault="00557A5D" w:rsidP="00557A5D">
      <w:bookmarkStart w:id="439" w:name="_Hlk85649578"/>
      <w:bookmarkEnd w:id="438"/>
      <w:r w:rsidRPr="000E5B0D">
        <w:t xml:space="preserve">Les terrains indiqués aux documents graphiques comme étant des espaces boisés classés sont régis par les dispositions des articles </w:t>
      </w:r>
      <w:r w:rsidR="003F7CD3" w:rsidRPr="000E5B0D">
        <w:t>L.1</w:t>
      </w:r>
      <w:r w:rsidR="003F7CD3">
        <w:t>1</w:t>
      </w:r>
      <w:r w:rsidR="003F7CD3" w:rsidRPr="000E5B0D">
        <w:t>3-1</w:t>
      </w:r>
      <w:r w:rsidR="003F2B26">
        <w:t xml:space="preserve"> </w:t>
      </w:r>
      <w:r w:rsidRPr="000E5B0D">
        <w:t>et suivants du code de l’urbanisme qui précisent notamment que le classement interdit tout changement d’affectation ou tout mode d’occupation du sol de nature à compromettre la conservation, la protection ou la création de boisement.</w:t>
      </w:r>
    </w:p>
    <w:p w14:paraId="7A1603F9" w14:textId="77777777" w:rsidR="005B581C" w:rsidRDefault="005B581C" w:rsidP="00557A5D">
      <w:pPr>
        <w:rPr>
          <w:ins w:id="440" w:author="ID_PRO" w:date="2021-12-07T14:14:00Z"/>
        </w:rPr>
      </w:pPr>
      <w:ins w:id="441" w:author="ID_PRO" w:date="2021-12-07T14:14:00Z">
        <w:r>
          <w:t>Les espaces traités en jardins doivent comporter un minimum de 30 espèces différentes pour 1000m2. </w:t>
        </w:r>
      </w:ins>
    </w:p>
    <w:p w14:paraId="0174E8E3" w14:textId="62127B6E" w:rsidR="00557A5D" w:rsidRDefault="00557A5D" w:rsidP="00557A5D">
      <w:r w:rsidRPr="000E5B0D">
        <w:lastRenderedPageBreak/>
        <w:t>Les arbres remarquables et les spécimens de qualité existants doivent être maintenus ou remplacés par des plantations équivalentes par leur aspect et leur qualité.</w:t>
      </w:r>
    </w:p>
    <w:p w14:paraId="7D1709C1" w14:textId="77777777" w:rsidR="0016400C" w:rsidRPr="00E764A5" w:rsidRDefault="0016400C" w:rsidP="00557A5D">
      <w:pPr>
        <w:rPr>
          <w:color w:val="auto"/>
        </w:rPr>
      </w:pPr>
      <w:r>
        <w:t xml:space="preserve">Les arbres de haute tige au système racinaire </w:t>
      </w:r>
      <w:r w:rsidRPr="00E764A5">
        <w:rPr>
          <w:color w:val="auto"/>
        </w:rPr>
        <w:t>envahissant doivent être plantés à une distance suffisante de l’espace public.</w:t>
      </w:r>
    </w:p>
    <w:p w14:paraId="7647FA20" w14:textId="66AB32E1" w:rsidR="009469BE" w:rsidRDefault="00C63E78" w:rsidP="00557A5D">
      <w:pPr>
        <w:rPr>
          <w:color w:val="00B050"/>
        </w:rPr>
      </w:pPr>
      <w:bookmarkStart w:id="442" w:name="_Hlk94165871"/>
      <w:r>
        <w:rPr>
          <w:color w:val="00B050"/>
        </w:rPr>
        <w:t xml:space="preserve">Les espaces libres doivent </w:t>
      </w:r>
      <w:r w:rsidRPr="005C549C">
        <w:rPr>
          <w:color w:val="00B050"/>
        </w:rPr>
        <w:t>comporter au moins un arbre</w:t>
      </w:r>
      <w:r w:rsidR="009469BE">
        <w:rPr>
          <w:color w:val="00B050"/>
        </w:rPr>
        <w:t xml:space="preserve"> </w:t>
      </w:r>
      <w:del w:id="443" w:author="ID_PRO" w:date="2021-11-26T12:15:00Z">
        <w:r w:rsidR="009469BE" w:rsidDel="00E24787">
          <w:rPr>
            <w:color w:val="00B050"/>
          </w:rPr>
          <w:delText>ombragreant</w:delText>
        </w:r>
        <w:r w:rsidRPr="005C549C" w:rsidDel="00E24787">
          <w:rPr>
            <w:color w:val="00B050"/>
          </w:rPr>
          <w:delText xml:space="preserve"> </w:delText>
        </w:r>
      </w:del>
      <w:ins w:id="444" w:author="ID_PRO" w:date="2021-11-26T12:15:00Z">
        <w:r w:rsidR="00E24787">
          <w:rPr>
            <w:color w:val="00B050"/>
          </w:rPr>
          <w:t>de haute ti</w:t>
        </w:r>
      </w:ins>
      <w:ins w:id="445" w:author="ID_PRO" w:date="2021-11-26T12:16:00Z">
        <w:r w:rsidR="00E24787">
          <w:rPr>
            <w:color w:val="00B050"/>
          </w:rPr>
          <w:t>ge</w:t>
        </w:r>
      </w:ins>
      <w:ins w:id="446" w:author="ID_PRO" w:date="2021-11-26T12:15:00Z">
        <w:r w:rsidR="00E24787" w:rsidRPr="005C549C">
          <w:rPr>
            <w:color w:val="00B050"/>
          </w:rPr>
          <w:t xml:space="preserve"> </w:t>
        </w:r>
      </w:ins>
      <w:r w:rsidRPr="005C549C">
        <w:rPr>
          <w:color w:val="00B050"/>
        </w:rPr>
        <w:t xml:space="preserve">pour </w:t>
      </w:r>
      <w:r w:rsidR="009469BE">
        <w:rPr>
          <w:color w:val="00B050"/>
        </w:rPr>
        <w:t>7</w:t>
      </w:r>
      <w:r w:rsidRPr="005C549C">
        <w:rPr>
          <w:color w:val="00B050"/>
        </w:rPr>
        <w:t>0 m² d’espace libre</w:t>
      </w:r>
      <w:r w:rsidR="009469BE">
        <w:rPr>
          <w:color w:val="00B050"/>
        </w:rPr>
        <w:t xml:space="preserve">. </w:t>
      </w:r>
    </w:p>
    <w:p w14:paraId="71A57267" w14:textId="0F928668" w:rsidR="002C310B" w:rsidRPr="002C310B" w:rsidRDefault="002C310B" w:rsidP="002C310B">
      <w:pPr>
        <w:autoSpaceDE w:val="0"/>
        <w:autoSpaceDN w:val="0"/>
        <w:adjustRightInd w:val="0"/>
        <w:spacing w:after="0" w:line="240" w:lineRule="auto"/>
        <w:rPr>
          <w:rFonts w:ascii="Calibri" w:hAnsi="Calibri" w:cs="Calibri"/>
          <w:color w:val="00B050"/>
        </w:rPr>
      </w:pPr>
      <w:r w:rsidRPr="002C310B">
        <w:rPr>
          <w:rFonts w:ascii="Calibri" w:hAnsi="Calibri" w:cs="Calibri"/>
          <w:color w:val="00B050"/>
        </w:rPr>
        <w:t>30% de la surface dédiée au stationnement</w:t>
      </w:r>
      <w:r>
        <w:rPr>
          <w:rFonts w:ascii="Calibri" w:hAnsi="Calibri" w:cs="Calibri"/>
          <w:color w:val="00B050"/>
        </w:rPr>
        <w:t xml:space="preserve"> aérien</w:t>
      </w:r>
      <w:r w:rsidRPr="002C310B">
        <w:rPr>
          <w:rFonts w:ascii="Calibri" w:hAnsi="Calibri" w:cs="Calibri"/>
          <w:color w:val="00B050"/>
        </w:rPr>
        <w:t xml:space="preserve"> d</w:t>
      </w:r>
      <w:r>
        <w:rPr>
          <w:rFonts w:ascii="Calibri" w:hAnsi="Calibri" w:cs="Calibri"/>
          <w:color w:val="00B050"/>
        </w:rPr>
        <w:t>oit</w:t>
      </w:r>
      <w:r w:rsidRPr="002C310B">
        <w:rPr>
          <w:rFonts w:ascii="Calibri" w:hAnsi="Calibri" w:cs="Calibri"/>
          <w:color w:val="00B050"/>
        </w:rPr>
        <w:t xml:space="preserve"> être traitée en surfaces perméables. </w:t>
      </w:r>
    </w:p>
    <w:bookmarkEnd w:id="442"/>
    <w:p w14:paraId="7E2DE0E0" w14:textId="0B58B949" w:rsidR="00CB35BF" w:rsidRDefault="00557A5D" w:rsidP="00CB35BF">
      <w:pPr>
        <w:rPr>
          <w:color w:val="auto"/>
        </w:rPr>
      </w:pPr>
      <w:r w:rsidRPr="00E764A5">
        <w:rPr>
          <w:rFonts w:ascii="Calibri" w:eastAsia="Calibri" w:hAnsi="Calibri" w:cs="Times New Roman"/>
          <w:color w:val="auto"/>
        </w:rPr>
        <w:t xml:space="preserve">Les aires de stationnement </w:t>
      </w:r>
      <w:r w:rsidR="006D567C" w:rsidRPr="00E764A5">
        <w:rPr>
          <w:rFonts w:ascii="Calibri" w:eastAsia="Calibri" w:hAnsi="Calibri" w:cs="Times New Roman"/>
          <w:color w:val="auto"/>
        </w:rPr>
        <w:t xml:space="preserve">aériennes </w:t>
      </w:r>
      <w:r w:rsidRPr="00E764A5">
        <w:rPr>
          <w:rFonts w:ascii="Calibri" w:eastAsia="Calibri" w:hAnsi="Calibri" w:cs="Times New Roman"/>
          <w:color w:val="auto"/>
        </w:rPr>
        <w:t xml:space="preserve">doivent être plantées à raison d'au moins un arbre </w:t>
      </w:r>
      <w:r w:rsidRPr="00E764A5">
        <w:rPr>
          <w:color w:val="auto"/>
        </w:rPr>
        <w:t xml:space="preserve">de haute tige </w:t>
      </w:r>
      <w:r w:rsidRPr="00E764A5">
        <w:rPr>
          <w:rFonts w:ascii="Calibri" w:eastAsia="Calibri" w:hAnsi="Calibri" w:cs="Times New Roman"/>
          <w:color w:val="auto"/>
        </w:rPr>
        <w:t xml:space="preserve">d’une hauteur minimale de </w:t>
      </w:r>
      <w:smartTag w:uri="urn:schemas-microsoft-com:office:smarttags" w:element="metricconverter">
        <w:smartTagPr>
          <w:attr w:name="ProductID" w:val="1,50 m￨tre"/>
        </w:smartTagPr>
        <w:r w:rsidRPr="00E764A5">
          <w:rPr>
            <w:rFonts w:ascii="Calibri" w:eastAsia="Calibri" w:hAnsi="Calibri" w:cs="Times New Roman"/>
            <w:color w:val="auto"/>
          </w:rPr>
          <w:t>1,50 mètre</w:t>
        </w:r>
      </w:smartTag>
      <w:r w:rsidRPr="00E764A5">
        <w:rPr>
          <w:rFonts w:ascii="Calibri" w:eastAsia="Calibri" w:hAnsi="Calibri" w:cs="Times New Roman"/>
          <w:color w:val="auto"/>
        </w:rPr>
        <w:t xml:space="preserve">, </w:t>
      </w:r>
      <w:r w:rsidRPr="00E764A5">
        <w:rPr>
          <w:color w:val="auto"/>
        </w:rPr>
        <w:t xml:space="preserve">pour </w:t>
      </w:r>
      <w:r w:rsidR="006D567C" w:rsidRPr="00E764A5">
        <w:rPr>
          <w:color w:val="auto"/>
        </w:rPr>
        <w:t>4</w:t>
      </w:r>
      <w:r w:rsidRPr="00E764A5">
        <w:rPr>
          <w:color w:val="auto"/>
        </w:rPr>
        <w:t xml:space="preserve"> places de stationnement.</w:t>
      </w:r>
      <w:r w:rsidR="002C310B">
        <w:rPr>
          <w:color w:val="auto"/>
        </w:rPr>
        <w:t xml:space="preserve"> </w:t>
      </w:r>
    </w:p>
    <w:bookmarkEnd w:id="439"/>
    <w:p w14:paraId="310219E6" w14:textId="13A562AA" w:rsidR="00557A5D" w:rsidRPr="000E5B0D" w:rsidRDefault="00557A5D" w:rsidP="00A61B62">
      <w:pPr>
        <w:pStyle w:val="Article"/>
      </w:pPr>
      <w:r w:rsidRPr="000E5B0D">
        <w:t>ARTICLE U</w:t>
      </w:r>
      <w:r w:rsidR="008E00E1">
        <w:rPr>
          <w:szCs w:val="24"/>
        </w:rPr>
        <w:t>A</w:t>
      </w:r>
      <w:r>
        <w:rPr>
          <w:szCs w:val="24"/>
        </w:rPr>
        <w:t xml:space="preserve"> </w:t>
      </w:r>
      <w:r w:rsidRPr="000E5B0D">
        <w:t>14 - COEFFICIENT D'OCCUPATION DU SOL</w:t>
      </w:r>
    </w:p>
    <w:p w14:paraId="38A86BB7" w14:textId="77777777" w:rsidR="00557A5D" w:rsidRDefault="00640542" w:rsidP="00557A5D">
      <w:r w:rsidRPr="000E5B0D">
        <w:t>Sans objet.</w:t>
      </w:r>
    </w:p>
    <w:p w14:paraId="3039192F" w14:textId="77777777" w:rsidR="00C5461C" w:rsidRDefault="00C5461C" w:rsidP="00A61B62">
      <w:pPr>
        <w:pStyle w:val="Article"/>
      </w:pPr>
      <w:bookmarkStart w:id="447" w:name="_Hlk85650165"/>
      <w:r w:rsidRPr="00C5461C">
        <w:t xml:space="preserve">Article UA </w:t>
      </w:r>
      <w:bookmarkStart w:id="448" w:name="_Hlk85649626"/>
      <w:r w:rsidRPr="00C5461C">
        <w:t>15 - Obligations imposées aux constructions, travaux, installations et aménagements, en matière de performances énergétiques et environnementales</w:t>
      </w:r>
      <w:bookmarkEnd w:id="448"/>
    </w:p>
    <w:p w14:paraId="1987E16A" w14:textId="77777777" w:rsidR="00CC390B" w:rsidRDefault="00CC390B" w:rsidP="00CC390B">
      <w:bookmarkStart w:id="449" w:name="_Hlk85649642"/>
      <w:bookmarkEnd w:id="447"/>
      <w:r>
        <w:t xml:space="preserve">L’implantation, la volumétrie et l’architecture des constructions doit permettre de </w:t>
      </w:r>
      <w:r w:rsidRPr="00F54831">
        <w:t>limiter la consommation énergétique des bâtiments en privilégiant la conception bioclimatique et en limitant le recours à la climatisation, notamment grâce aux dispositifs de protection solaire et au recours à la ventilation naturelle</w:t>
      </w:r>
      <w:r>
        <w:t>.</w:t>
      </w:r>
    </w:p>
    <w:p w14:paraId="530BBA4F" w14:textId="3E3D7B89" w:rsidR="00A25B21" w:rsidRDefault="00A25B21" w:rsidP="009448A8">
      <w:pPr>
        <w:rPr>
          <w:color w:val="00B050"/>
        </w:rPr>
      </w:pPr>
      <w:r>
        <w:rPr>
          <w:color w:val="00B050"/>
        </w:rPr>
        <w:t>Les toitures doivent être isolées thermiquement et les façades exposées doivent être traitées par isolation ou protection thermique.</w:t>
      </w:r>
    </w:p>
    <w:p w14:paraId="0CDF61F9" w14:textId="65ED5981" w:rsidR="00CC390B" w:rsidRPr="00E764A5" w:rsidRDefault="00CC390B" w:rsidP="00B82D4C">
      <w:pPr>
        <w:spacing w:after="120"/>
        <w:rPr>
          <w:color w:val="auto"/>
        </w:rPr>
      </w:pPr>
      <w:r w:rsidRPr="00F51393">
        <w:t xml:space="preserve">Les </w:t>
      </w:r>
      <w:r w:rsidRPr="00E764A5">
        <w:rPr>
          <w:color w:val="auto"/>
        </w:rPr>
        <w:t>surfaces bitumées et bétonnées aux abords du bâtiment doivent être évitées afin de ne pas augmenter les apports thermiques ni de réchauffer l’air ambiant autour du bâtiment. Pour cela, le sol fini autour du bâtiment doit être protégé efficacement de l’ensoleillement direct sur une bande d’au moins trois mètres de large</w:t>
      </w:r>
      <w:r w:rsidR="006D567C" w:rsidRPr="00E764A5">
        <w:rPr>
          <w:color w:val="auto"/>
        </w:rPr>
        <w:t xml:space="preserve"> sur 50% du linéaire de façade</w:t>
      </w:r>
      <w:r w:rsidRPr="00E764A5">
        <w:rPr>
          <w:color w:val="auto"/>
        </w:rPr>
        <w:t>. Cette bande peut notamment être constituée :</w:t>
      </w:r>
    </w:p>
    <w:p w14:paraId="70BE455A" w14:textId="77777777" w:rsidR="00CC390B" w:rsidRPr="00D466A1" w:rsidRDefault="00CC390B" w:rsidP="00D246DA">
      <w:pPr>
        <w:pStyle w:val="Retrait"/>
        <w:numPr>
          <w:ilvl w:val="0"/>
          <w:numId w:val="3"/>
        </w:numPr>
        <w:rPr>
          <w:color w:val="auto"/>
          <w:rPrChange w:id="450" w:author="ID_PRO" w:date="2022-01-27T08:52:00Z">
            <w:rPr/>
          </w:rPrChange>
        </w:rPr>
      </w:pPr>
      <w:proofErr w:type="gramStart"/>
      <w:r w:rsidRPr="00D466A1">
        <w:rPr>
          <w:color w:val="auto"/>
          <w:rPrChange w:id="451" w:author="ID_PRO" w:date="2022-01-27T08:52:00Z">
            <w:rPr/>
          </w:rPrChange>
        </w:rPr>
        <w:t>d’une</w:t>
      </w:r>
      <w:proofErr w:type="gramEnd"/>
      <w:r w:rsidRPr="00D466A1">
        <w:rPr>
          <w:color w:val="auto"/>
          <w:rPrChange w:id="452" w:author="ID_PRO" w:date="2022-01-27T08:52:00Z">
            <w:rPr/>
          </w:rPrChange>
        </w:rPr>
        <w:t xml:space="preserve"> végétalisation du sol (pelouse, arbustes, végétation) aux abords du bâtiment,</w:t>
      </w:r>
    </w:p>
    <w:p w14:paraId="7A87CD39" w14:textId="03E12F8B" w:rsidR="00B82D4C" w:rsidRPr="00D466A1" w:rsidRDefault="00CC390B" w:rsidP="00D246DA">
      <w:pPr>
        <w:pStyle w:val="Retrait"/>
        <w:numPr>
          <w:ilvl w:val="0"/>
          <w:numId w:val="3"/>
        </w:numPr>
        <w:rPr>
          <w:color w:val="auto"/>
          <w:rPrChange w:id="453" w:author="ID_PRO" w:date="2022-01-27T08:52:00Z">
            <w:rPr/>
          </w:rPrChange>
        </w:rPr>
        <w:pPrChange w:id="454" w:author="ID_PRO" w:date="2022-01-27T08:29:00Z">
          <w:pPr>
            <w:pStyle w:val="Retrait"/>
            <w:numPr>
              <w:numId w:val="3"/>
            </w:numPr>
            <w:tabs>
              <w:tab w:val="num" w:pos="1211"/>
            </w:tabs>
            <w:spacing w:after="240"/>
            <w:ind w:left="1208" w:hanging="357"/>
          </w:pPr>
        </w:pPrChange>
      </w:pPr>
      <w:proofErr w:type="gramStart"/>
      <w:r w:rsidRPr="00D466A1">
        <w:rPr>
          <w:color w:val="auto"/>
          <w:rPrChange w:id="455" w:author="ID_PRO" w:date="2022-01-27T08:52:00Z">
            <w:rPr/>
          </w:rPrChange>
        </w:rPr>
        <w:t>par</w:t>
      </w:r>
      <w:proofErr w:type="gramEnd"/>
      <w:r w:rsidRPr="00D466A1">
        <w:rPr>
          <w:color w:val="auto"/>
          <w:rPrChange w:id="456" w:author="ID_PRO" w:date="2022-01-27T08:52:00Z">
            <w:rPr/>
          </w:rPrChange>
        </w:rPr>
        <w:t xml:space="preserve"> toute solution de type écran solaire végétal situé au-dessus du sol et protégeant celui-ci du rayonnement direct, etc</w:t>
      </w:r>
      <w:r w:rsidR="008A43A9" w:rsidRPr="00D466A1">
        <w:rPr>
          <w:color w:val="auto"/>
          <w:rPrChange w:id="457" w:author="ID_PRO" w:date="2022-01-27T08:52:00Z">
            <w:rPr/>
          </w:rPrChange>
        </w:rPr>
        <w:t>…</w:t>
      </w:r>
    </w:p>
    <w:p w14:paraId="2BC9ABE1" w14:textId="035BF9B9" w:rsidR="009469BE" w:rsidRPr="009469BE" w:rsidRDefault="009469BE" w:rsidP="009469BE">
      <w:pPr>
        <w:rPr>
          <w:color w:val="00B050"/>
        </w:rPr>
      </w:pPr>
      <w:r w:rsidRPr="009469BE">
        <w:rPr>
          <w:color w:val="00B050"/>
        </w:rPr>
        <w:t>L’installation d’eau chaude solaire est obligatoire pour toute opération de logements collectifs et individuels.</w:t>
      </w:r>
      <w:r>
        <w:rPr>
          <w:color w:val="00B050"/>
        </w:rPr>
        <w:t xml:space="preserve"> L’installation doit être intégrée dans le pan de la toiture</w:t>
      </w:r>
      <w:r w:rsidR="00B82D4C">
        <w:rPr>
          <w:color w:val="00B050"/>
        </w:rPr>
        <w:t xml:space="preserve"> et dissocié (non visible) pour </w:t>
      </w:r>
      <w:r w:rsidRPr="009469BE">
        <w:rPr>
          <w:color w:val="00B050"/>
        </w:rPr>
        <w:t>une intégration optimale du dispositif.</w:t>
      </w:r>
    </w:p>
    <w:p w14:paraId="379D5FD1" w14:textId="3C8BB494" w:rsidR="009469BE" w:rsidRPr="00B82D4C" w:rsidRDefault="00B82D4C" w:rsidP="009469BE">
      <w:pPr>
        <w:rPr>
          <w:color w:val="00B050"/>
        </w:rPr>
      </w:pPr>
      <w:r w:rsidRPr="00B82D4C">
        <w:rPr>
          <w:color w:val="00B050"/>
        </w:rPr>
        <w:t>Les nouvelles constructions rechercheront une optimisation de la gestion de l’éclairage des espaces communs intérieurs et extérieurs (minuterie, lampes basse conso, alternance des éclairages, etc.) par tous systèmes le permettant</w:t>
      </w:r>
      <w:r>
        <w:rPr>
          <w:color w:val="00B050"/>
        </w:rPr>
        <w:t xml:space="preserve">. </w:t>
      </w:r>
    </w:p>
    <w:bookmarkEnd w:id="449"/>
    <w:p w14:paraId="58B16326" w14:textId="77777777" w:rsidR="00C5461C" w:rsidRDefault="00C5461C" w:rsidP="00A61B62">
      <w:pPr>
        <w:pStyle w:val="Article"/>
      </w:pPr>
      <w:r w:rsidRPr="00C5461C">
        <w:lastRenderedPageBreak/>
        <w:t>Article UA 1</w:t>
      </w:r>
      <w:r>
        <w:t>6</w:t>
      </w:r>
      <w:r w:rsidRPr="00C5461C">
        <w:t xml:space="preserve"> - </w:t>
      </w:r>
      <w:r w:rsidRPr="00CD40F4">
        <w:t>Obligations imposées aux constructions, travaux, installations et aménagements, en matière d'infrastructures et réseaux de communications électroniques</w:t>
      </w:r>
    </w:p>
    <w:p w14:paraId="34716F89" w14:textId="7AEB8DCD" w:rsidR="001A5FA1" w:rsidRDefault="00640542" w:rsidP="00D87C00">
      <w:r w:rsidRPr="000E5B0D">
        <w:t>Sans objet.</w:t>
      </w:r>
    </w:p>
    <w:sectPr w:rsidR="001A5FA1" w:rsidSect="00BB5070">
      <w:footerReference w:type="even" r:id="rId15"/>
      <w:headerReference w:type="first" r:id="rId16"/>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0981A" w14:textId="77777777" w:rsidR="00A54E1B" w:rsidRDefault="00A54E1B" w:rsidP="00E36E3D">
      <w:r>
        <w:separator/>
      </w:r>
    </w:p>
  </w:endnote>
  <w:endnote w:type="continuationSeparator" w:id="0">
    <w:p w14:paraId="6328F763" w14:textId="77777777" w:rsidR="00A54E1B" w:rsidRDefault="00A54E1B" w:rsidP="00E36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lbertus Extra Bold">
    <w:altName w:val="Calibri"/>
    <w:charset w:val="00"/>
    <w:family w:val="roman"/>
    <w:pitch w:val="variable"/>
  </w:font>
  <w:font w:name="Tw Cen MT">
    <w:charset w:val="00"/>
    <w:family w:val="swiss"/>
    <w:pitch w:val="variable"/>
    <w:sig w:usb0="00000003"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Albertus Medium">
    <w:altName w:val="Cambria"/>
    <w:charset w:val="00"/>
    <w:family w:val="roman"/>
    <w:pitch w:val="variable"/>
  </w:font>
  <w:font w:name="Century Gothic">
    <w:altName w:val="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A711B" w14:textId="77777777" w:rsidR="00901E44" w:rsidRDefault="00901E44" w:rsidP="00E36E3D">
    <w:pPr>
      <w:pStyle w:val="Pieddepage"/>
    </w:pPr>
    <w:r>
      <w:rPr>
        <w:noProof/>
        <w:lang w:eastAsia="fr-FR"/>
      </w:rPr>
      <w:drawing>
        <wp:anchor distT="0" distB="0" distL="114300" distR="114300" simplePos="0" relativeHeight="251676672" behindDoc="0" locked="0" layoutInCell="1" allowOverlap="1" wp14:anchorId="380AD504" wp14:editId="129AC16A">
          <wp:simplePos x="0" y="0"/>
          <wp:positionH relativeFrom="column">
            <wp:posOffset>5424805</wp:posOffset>
          </wp:positionH>
          <wp:positionV relativeFrom="paragraph">
            <wp:posOffset>15240</wp:posOffset>
          </wp:positionV>
          <wp:extent cx="473075" cy="142875"/>
          <wp:effectExtent l="19050" t="0" r="3175" b="0"/>
          <wp:wrapNone/>
          <wp:docPr id="10" name="Image 9" descr="Logocodra v2.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Logocodra v2.emf"/>
                  <pic:cNvPicPr>
                    <a:picLocks noChangeAspect="1" noChangeArrowheads="1"/>
                  </pic:cNvPicPr>
                </pic:nvPicPr>
                <pic:blipFill>
                  <a:blip r:embed="rId1"/>
                  <a:srcRect/>
                  <a:stretch>
                    <a:fillRect/>
                  </a:stretch>
                </pic:blipFill>
                <pic:spPr bwMode="auto">
                  <a:xfrm>
                    <a:off x="0" y="0"/>
                    <a:ext cx="473075" cy="142875"/>
                  </a:xfrm>
                  <a:prstGeom prst="rect">
                    <a:avLst/>
                  </a:prstGeom>
                  <a:noFill/>
                  <a:ln w="9525">
                    <a:noFill/>
                    <a:miter lim="800000"/>
                    <a:headEnd/>
                    <a:tailEnd/>
                  </a:ln>
                </pic:spPr>
              </pic:pic>
            </a:graphicData>
          </a:graphic>
        </wp:anchor>
      </w:drawing>
    </w:r>
    <w:sdt>
      <w:sdtPr>
        <w:id w:val="7616689"/>
        <w:docPartObj>
          <w:docPartGallery w:val="Page Numbers (Bottom of Page)"/>
          <w:docPartUnique/>
        </w:docPartObj>
      </w:sdtPr>
      <w:sdtEndPr/>
      <w:sdtContent>
        <w:r>
          <w:rPr>
            <w:noProof/>
            <w:lang w:eastAsia="fr-FR"/>
          </w:rPr>
          <mc:AlternateContent>
            <mc:Choice Requires="wpg">
              <w:drawing>
                <wp:anchor distT="0" distB="0" distL="114300" distR="114300" simplePos="0" relativeHeight="251666432" behindDoc="0" locked="0" layoutInCell="1" allowOverlap="1" wp14:anchorId="55FAB382" wp14:editId="0DC55E51">
                  <wp:simplePos x="0" y="0"/>
                  <wp:positionH relativeFrom="page">
                    <wp:align>center</wp:align>
                  </wp:positionH>
                  <wp:positionV relativeFrom="bottomMargin">
                    <wp:align>center</wp:align>
                  </wp:positionV>
                  <wp:extent cx="7761605" cy="190500"/>
                  <wp:effectExtent l="9525" t="9525" r="10795" b="0"/>
                  <wp:wrapNone/>
                  <wp:docPr id="18"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61605" cy="190500"/>
                            <a:chOff x="-8" y="14978"/>
                            <a:chExt cx="12255" cy="300"/>
                          </a:xfrm>
                        </wpg:grpSpPr>
                        <wps:wsp>
                          <wps:cNvPr id="19" name="Text Box 8"/>
                          <wps:cNvSpPr txBox="1">
                            <a:spLocks noChangeArrowheads="1"/>
                          </wps:cNvSpPr>
                          <wps:spPr bwMode="auto">
                            <a:xfrm>
                              <a:off x="782" y="1499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6B2109" w14:textId="77777777" w:rsidR="00901E44" w:rsidRPr="002A0CBB" w:rsidRDefault="00901E44" w:rsidP="008305A5">
                                <w:pPr>
                                  <w:spacing w:before="0"/>
                                  <w:jc w:val="center"/>
                                  <w:rPr>
                                    <w:rFonts w:ascii="Arial Narrow" w:hAnsi="Arial Narrow"/>
                                    <w:b/>
                                    <w:color w:val="984806" w:themeColor="accent6" w:themeShade="80"/>
                                  </w:rPr>
                                </w:pPr>
                                <w:r w:rsidRPr="002A0CBB">
                                  <w:rPr>
                                    <w:rFonts w:ascii="Arial Narrow" w:hAnsi="Arial Narrow"/>
                                    <w:b/>
                                    <w:color w:val="984806" w:themeColor="accent6" w:themeShade="80"/>
                                  </w:rPr>
                                  <w:fldChar w:fldCharType="begin"/>
                                </w:r>
                                <w:r w:rsidRPr="002A0CBB">
                                  <w:rPr>
                                    <w:rFonts w:ascii="Arial Narrow" w:hAnsi="Arial Narrow"/>
                                    <w:b/>
                                    <w:color w:val="984806" w:themeColor="accent6" w:themeShade="80"/>
                                  </w:rPr>
                                  <w:instrText xml:space="preserve"> PAGE    \* MERGEFORMAT </w:instrText>
                                </w:r>
                                <w:r w:rsidRPr="002A0CBB">
                                  <w:rPr>
                                    <w:rFonts w:ascii="Arial Narrow" w:hAnsi="Arial Narrow"/>
                                    <w:b/>
                                    <w:color w:val="984806" w:themeColor="accent6" w:themeShade="80"/>
                                  </w:rPr>
                                  <w:fldChar w:fldCharType="separate"/>
                                </w:r>
                                <w:r>
                                  <w:rPr>
                                    <w:rFonts w:ascii="Arial Narrow" w:hAnsi="Arial Narrow"/>
                                    <w:b/>
                                    <w:noProof/>
                                    <w:color w:val="984806" w:themeColor="accent6" w:themeShade="80"/>
                                  </w:rPr>
                                  <w:t>43</w:t>
                                </w:r>
                                <w:r w:rsidRPr="002A0CBB">
                                  <w:rPr>
                                    <w:rFonts w:ascii="Arial Narrow" w:hAnsi="Arial Narrow"/>
                                    <w:b/>
                                    <w:color w:val="984806" w:themeColor="accent6" w:themeShade="80"/>
                                  </w:rPr>
                                  <w:fldChar w:fldCharType="end"/>
                                </w:r>
                              </w:p>
                            </w:txbxContent>
                          </wps:txbx>
                          <wps:bodyPr rot="0" vert="horz" wrap="square" lIns="0" tIns="0" rIns="0" bIns="0" anchor="t" anchorCtr="0" upright="1">
                            <a:noAutofit/>
                          </wps:bodyPr>
                        </wps:wsp>
                        <wpg:grpSp>
                          <wpg:cNvPr id="20" name="Group 9"/>
                          <wpg:cNvGrpSpPr>
                            <a:grpSpLocks/>
                          </wpg:cNvGrpSpPr>
                          <wpg:grpSpPr bwMode="auto">
                            <a:xfrm>
                              <a:off x="-8" y="14978"/>
                              <a:ext cx="12255" cy="230"/>
                              <a:chOff x="-8" y="14978"/>
                              <a:chExt cx="12255" cy="230"/>
                            </a:xfrm>
                          </wpg:grpSpPr>
                          <wps:wsp>
                            <wps:cNvPr id="21" name="AutoShape 10"/>
                            <wps:cNvCnPr>
                              <a:cxnSpLocks noChangeShapeType="1"/>
                            </wps:cNvCnPr>
                            <wps:spPr bwMode="auto">
                              <a:xfrm flipV="1">
                                <a:off x="-8" y="14978"/>
                                <a:ext cx="1260" cy="230"/>
                              </a:xfrm>
                              <a:prstGeom prst="bentConnector3">
                                <a:avLst>
                                  <a:gd name="adj1" fmla="val 50000"/>
                                </a:avLst>
                              </a:prstGeom>
                              <a:noFill/>
                              <a:ln w="9525">
                                <a:solidFill>
                                  <a:schemeClr val="bg1">
                                    <a:lumMod val="65000"/>
                                    <a:lumOff val="0"/>
                                  </a:schemeClr>
                                </a:solidFill>
                                <a:miter lim="800000"/>
                                <a:headEnd/>
                                <a:tailEnd/>
                              </a:ln>
                              <a:extLst>
                                <a:ext uri="{909E8E84-426E-40DD-AFC4-6F175D3DCCD1}">
                                  <a14:hiddenFill xmlns:a14="http://schemas.microsoft.com/office/drawing/2010/main">
                                    <a:noFill/>
                                  </a14:hiddenFill>
                                </a:ext>
                              </a:extLst>
                            </wps:spPr>
                            <wps:bodyPr/>
                          </wps:wsp>
                          <wps:wsp>
                            <wps:cNvPr id="22" name="AutoShape 11"/>
                            <wps:cNvCnPr>
                              <a:cxnSpLocks noChangeShapeType="1"/>
                            </wps:cNvCnPr>
                            <wps:spPr bwMode="auto">
                              <a:xfrm rot="10800000">
                                <a:off x="1252" y="14978"/>
                                <a:ext cx="10995" cy="230"/>
                              </a:xfrm>
                              <a:prstGeom prst="bentConnector3">
                                <a:avLst>
                                  <a:gd name="adj1" fmla="val 96778"/>
                                </a:avLst>
                              </a:prstGeom>
                              <a:noFill/>
                              <a:ln w="9525">
                                <a:solidFill>
                                  <a:schemeClr val="bg1">
                                    <a:lumMod val="65000"/>
                                    <a:lumOff val="0"/>
                                  </a:schemeClr>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55FAB382" id="Group 7" o:spid="_x0000_s1027" style="position:absolute;left:0;text-align:left;margin-left:0;margin-top:0;width:611.15pt;height:15pt;z-index:251666432;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">
                  <v:shapetype id="_x0000_t202" coordsize="21600,21600" o:spt="202" path="m,l,21600r21600,l21600,xe">
                    <v:stroke joinstyle="miter"/>
                    <v:path gradientshapeok="t" o:connecttype="rect"/>
                  </v:shapetype>
                  <v:shape id="Text Box 8" o:spid="_x0000_s1028" type="#_x0000_t202" style="position:absolute;left:782;top:14990;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0D6B2109" w14:textId="77777777" w:rsidR="00901E44" w:rsidRPr="002A0CBB" w:rsidRDefault="00901E44" w:rsidP="008305A5">
                          <w:pPr>
                            <w:spacing w:before="0"/>
                            <w:jc w:val="center"/>
                            <w:rPr>
                              <w:rFonts w:ascii="Arial Narrow" w:hAnsi="Arial Narrow"/>
                              <w:b/>
                              <w:color w:val="984806" w:themeColor="accent6" w:themeShade="80"/>
                            </w:rPr>
                          </w:pPr>
                          <w:r w:rsidRPr="002A0CBB">
                            <w:rPr>
                              <w:rFonts w:ascii="Arial Narrow" w:hAnsi="Arial Narrow"/>
                              <w:b/>
                              <w:color w:val="984806" w:themeColor="accent6" w:themeShade="80"/>
                            </w:rPr>
                            <w:fldChar w:fldCharType="begin"/>
                          </w:r>
                          <w:r w:rsidRPr="002A0CBB">
                            <w:rPr>
                              <w:rFonts w:ascii="Arial Narrow" w:hAnsi="Arial Narrow"/>
                              <w:b/>
                              <w:color w:val="984806" w:themeColor="accent6" w:themeShade="80"/>
                            </w:rPr>
                            <w:instrText xml:space="preserve"> PAGE    \* MERGEFORMAT </w:instrText>
                          </w:r>
                          <w:r w:rsidRPr="002A0CBB">
                            <w:rPr>
                              <w:rFonts w:ascii="Arial Narrow" w:hAnsi="Arial Narrow"/>
                              <w:b/>
                              <w:color w:val="984806" w:themeColor="accent6" w:themeShade="80"/>
                            </w:rPr>
                            <w:fldChar w:fldCharType="separate"/>
                          </w:r>
                          <w:r>
                            <w:rPr>
                              <w:rFonts w:ascii="Arial Narrow" w:hAnsi="Arial Narrow"/>
                              <w:b/>
                              <w:noProof/>
                              <w:color w:val="984806" w:themeColor="accent6" w:themeShade="80"/>
                            </w:rPr>
                            <w:t>43</w:t>
                          </w:r>
                          <w:r w:rsidRPr="002A0CBB">
                            <w:rPr>
                              <w:rFonts w:ascii="Arial Narrow" w:hAnsi="Arial Narrow"/>
                              <w:b/>
                              <w:color w:val="984806" w:themeColor="accent6" w:themeShade="80"/>
                            </w:rPr>
                            <w:fldChar w:fldCharType="end"/>
                          </w:r>
                        </w:p>
                      </w:txbxContent>
                    </v:textbox>
                  </v:shape>
                  <v:group id="Group 9" o:spid="_x0000_s1029" style="position:absolute;left:-8;top:14978;width:12255;height:230"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0" o:spid="_x0000_s1030"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" strokecolor="#a5a5a5 [2092]"/>
                    <v:shape id="AutoShape 11" o:spid="_x0000_s1031"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" adj="20904" strokecolor="#a5a5a5 [2092]"/>
                  </v:group>
                  <w10:wrap anchorx="page" anchory="margin"/>
                </v:group>
              </w:pict>
            </mc:Fallback>
          </mc:AlternateContent>
        </w:r>
      </w:sdtContent>
    </w:sdt>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16687"/>
      <w:docPartObj>
        <w:docPartGallery w:val="Page Numbers (Bottom of Page)"/>
        <w:docPartUnique/>
      </w:docPartObj>
    </w:sdtPr>
    <w:sdtEndPr/>
    <w:sdtContent>
      <w:p w14:paraId="4F226640" w14:textId="5D65D7CB" w:rsidR="00901E44" w:rsidRDefault="00901E44" w:rsidP="00E36E3D">
        <w:pPr>
          <w:pStyle w:val="Pieddepage"/>
        </w:pPr>
        <w:r>
          <w:rPr>
            <w:noProof/>
            <w:lang w:eastAsia="fr-FR"/>
          </w:rPr>
          <mc:AlternateContent>
            <mc:Choice Requires="wpg">
              <w:drawing>
                <wp:anchor distT="0" distB="0" distL="114300" distR="114300" simplePos="0" relativeHeight="251662336" behindDoc="0" locked="0" layoutInCell="1" allowOverlap="1" wp14:anchorId="6D3883EF" wp14:editId="271479C3">
                  <wp:simplePos x="0" y="0"/>
                  <wp:positionH relativeFrom="page">
                    <wp:align>center</wp:align>
                  </wp:positionH>
                  <wp:positionV relativeFrom="bottomMargin">
                    <wp:align>center</wp:align>
                  </wp:positionV>
                  <wp:extent cx="7539990" cy="190500"/>
                  <wp:effectExtent l="9525" t="9525" r="10795" b="0"/>
                  <wp:wrapNone/>
                  <wp:docPr id="1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39990" cy="190500"/>
                            <a:chOff x="0" y="14970"/>
                            <a:chExt cx="12255" cy="300"/>
                          </a:xfrm>
                        </wpg:grpSpPr>
                        <wps:wsp>
                          <wps:cNvPr id="13" name="Text Box 3"/>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C6428" w14:textId="77777777" w:rsidR="00901E44" w:rsidRPr="002A0CBB" w:rsidRDefault="00901E44" w:rsidP="008305A5">
                                <w:pPr>
                                  <w:spacing w:before="0"/>
                                  <w:jc w:val="center"/>
                                  <w:rPr>
                                    <w:rFonts w:ascii="Arial Narrow" w:hAnsi="Arial Narrow"/>
                                    <w:b/>
                                    <w:color w:val="984806" w:themeColor="accent6" w:themeShade="80"/>
                                  </w:rPr>
                                </w:pPr>
                                <w:r w:rsidRPr="002A0CBB">
                                  <w:rPr>
                                    <w:rFonts w:ascii="Arial Narrow" w:hAnsi="Arial Narrow"/>
                                    <w:b/>
                                    <w:color w:val="984806" w:themeColor="accent6" w:themeShade="80"/>
                                  </w:rPr>
                                  <w:fldChar w:fldCharType="begin"/>
                                </w:r>
                                <w:r w:rsidRPr="002A0CBB">
                                  <w:rPr>
                                    <w:rFonts w:ascii="Arial Narrow" w:hAnsi="Arial Narrow"/>
                                    <w:b/>
                                    <w:color w:val="984806" w:themeColor="accent6" w:themeShade="80"/>
                                  </w:rPr>
                                  <w:instrText xml:space="preserve"> PAGE    \* MERGEFORMAT </w:instrText>
                                </w:r>
                                <w:r w:rsidRPr="002A0CBB">
                                  <w:rPr>
                                    <w:rFonts w:ascii="Arial Narrow" w:hAnsi="Arial Narrow"/>
                                    <w:b/>
                                    <w:color w:val="984806" w:themeColor="accent6" w:themeShade="80"/>
                                  </w:rPr>
                                  <w:fldChar w:fldCharType="separate"/>
                                </w:r>
                                <w:r w:rsidR="00460545">
                                  <w:rPr>
                                    <w:rFonts w:ascii="Arial Narrow" w:hAnsi="Arial Narrow"/>
                                    <w:b/>
                                    <w:noProof/>
                                    <w:color w:val="984806" w:themeColor="accent6" w:themeShade="80"/>
                                  </w:rPr>
                                  <w:t>1</w:t>
                                </w:r>
                                <w:r w:rsidRPr="002A0CBB">
                                  <w:rPr>
                                    <w:rFonts w:ascii="Arial Narrow" w:hAnsi="Arial Narrow"/>
                                    <w:b/>
                                    <w:color w:val="984806" w:themeColor="accent6" w:themeShade="80"/>
                                  </w:rPr>
                                  <w:fldChar w:fldCharType="end"/>
                                </w:r>
                              </w:p>
                            </w:txbxContent>
                          </wps:txbx>
                          <wps:bodyPr rot="0" vert="horz" wrap="square" lIns="0" tIns="0" rIns="0" bIns="0" anchor="t" anchorCtr="0" upright="1">
                            <a:noAutofit/>
                          </wps:bodyPr>
                        </wps:wsp>
                        <wpg:grpSp>
                          <wpg:cNvPr id="15" name="Group 4"/>
                          <wpg:cNvGrpSpPr>
                            <a:grpSpLocks/>
                          </wpg:cNvGrpSpPr>
                          <wpg:grpSpPr bwMode="auto">
                            <a:xfrm flipH="1">
                              <a:off x="0" y="14970"/>
                              <a:ext cx="12255" cy="230"/>
                              <a:chOff x="-8" y="14978"/>
                              <a:chExt cx="12255" cy="230"/>
                            </a:xfrm>
                          </wpg:grpSpPr>
                          <wps:wsp>
                            <wps:cNvPr id="16" name="AutoShape 5"/>
                            <wps:cNvCnPr>
                              <a:cxnSpLocks noChangeShapeType="1"/>
                            </wps:cNvCnPr>
                            <wps:spPr bwMode="auto">
                              <a:xfrm flipV="1">
                                <a:off x="-8" y="14978"/>
                                <a:ext cx="1260" cy="230"/>
                              </a:xfrm>
                              <a:prstGeom prst="bentConnector3">
                                <a:avLst>
                                  <a:gd name="adj1" fmla="val 50000"/>
                                </a:avLst>
                              </a:prstGeom>
                              <a:noFill/>
                              <a:ln w="9525">
                                <a:solidFill>
                                  <a:schemeClr val="bg1">
                                    <a:lumMod val="65000"/>
                                    <a:lumOff val="0"/>
                                  </a:schemeClr>
                                </a:solidFill>
                                <a:miter lim="800000"/>
                                <a:headEnd/>
                                <a:tailEnd/>
                              </a:ln>
                              <a:extLst>
                                <a:ext uri="{909E8E84-426E-40DD-AFC4-6F175D3DCCD1}">
                                  <a14:hiddenFill xmlns:a14="http://schemas.microsoft.com/office/drawing/2010/main">
                                    <a:noFill/>
                                  </a14:hiddenFill>
                                </a:ext>
                              </a:extLst>
                            </wps:spPr>
                            <wps:bodyPr/>
                          </wps:wsp>
                          <wps:wsp>
                            <wps:cNvPr id="17" name="AutoShape 6"/>
                            <wps:cNvCnPr>
                              <a:cxnSpLocks noChangeShapeType="1"/>
                            </wps:cNvCnPr>
                            <wps:spPr bwMode="auto">
                              <a:xfrm rot="10800000">
                                <a:off x="1252" y="14978"/>
                                <a:ext cx="10995" cy="230"/>
                              </a:xfrm>
                              <a:prstGeom prst="bentConnector3">
                                <a:avLst>
                                  <a:gd name="adj1" fmla="val 96778"/>
                                </a:avLst>
                              </a:prstGeom>
                              <a:noFill/>
                              <a:ln w="9525">
                                <a:solidFill>
                                  <a:schemeClr val="bg1">
                                    <a:lumMod val="65000"/>
                                    <a:lumOff val="0"/>
                                  </a:schemeClr>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6D3883EF" id="Group 2" o:spid="_x0000_s1032" style="position:absolute;left:0;text-align:left;margin-left:0;margin-top:0;width:593.7pt;height:15pt;z-index:251662336;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">
                  <v:shapetype id="_x0000_t202" coordsize="21600,21600" o:spt="202" path="m,l,21600r21600,l21600,xe">
                    <v:stroke joinstyle="miter"/>
                    <v:path gradientshapeok="t" o:connecttype="rect"/>
                  </v:shapetype>
                  <v:shape id="Text Box 3" o:spid="_x0000_s1033"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434C6428" w14:textId="77777777" w:rsidR="00901E44" w:rsidRPr="002A0CBB" w:rsidRDefault="00901E44" w:rsidP="008305A5">
                          <w:pPr>
                            <w:spacing w:before="0"/>
                            <w:jc w:val="center"/>
                            <w:rPr>
                              <w:rFonts w:ascii="Arial Narrow" w:hAnsi="Arial Narrow"/>
                              <w:b/>
                              <w:color w:val="984806" w:themeColor="accent6" w:themeShade="80"/>
                            </w:rPr>
                          </w:pPr>
                          <w:r w:rsidRPr="002A0CBB">
                            <w:rPr>
                              <w:rFonts w:ascii="Arial Narrow" w:hAnsi="Arial Narrow"/>
                              <w:b/>
                              <w:color w:val="984806" w:themeColor="accent6" w:themeShade="80"/>
                            </w:rPr>
                            <w:fldChar w:fldCharType="begin"/>
                          </w:r>
                          <w:r w:rsidRPr="002A0CBB">
                            <w:rPr>
                              <w:rFonts w:ascii="Arial Narrow" w:hAnsi="Arial Narrow"/>
                              <w:b/>
                              <w:color w:val="984806" w:themeColor="accent6" w:themeShade="80"/>
                            </w:rPr>
                            <w:instrText xml:space="preserve"> PAGE    \* MERGEFORMAT </w:instrText>
                          </w:r>
                          <w:r w:rsidRPr="002A0CBB">
                            <w:rPr>
                              <w:rFonts w:ascii="Arial Narrow" w:hAnsi="Arial Narrow"/>
                              <w:b/>
                              <w:color w:val="984806" w:themeColor="accent6" w:themeShade="80"/>
                            </w:rPr>
                            <w:fldChar w:fldCharType="separate"/>
                          </w:r>
                          <w:r w:rsidR="00460545">
                            <w:rPr>
                              <w:rFonts w:ascii="Arial Narrow" w:hAnsi="Arial Narrow"/>
                              <w:b/>
                              <w:noProof/>
                              <w:color w:val="984806" w:themeColor="accent6" w:themeShade="80"/>
                            </w:rPr>
                            <w:t>1</w:t>
                          </w:r>
                          <w:r w:rsidRPr="002A0CBB">
                            <w:rPr>
                              <w:rFonts w:ascii="Arial Narrow" w:hAnsi="Arial Narrow"/>
                              <w:b/>
                              <w:color w:val="984806" w:themeColor="accent6" w:themeShade="80"/>
                            </w:rPr>
                            <w:fldChar w:fldCharType="end"/>
                          </w:r>
                        </w:p>
                      </w:txbxContent>
                    </v:textbox>
                  </v:shape>
                  <v:group id="Group 4" o:spid="_x0000_s1034"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5" o:spid="_x0000_s1035"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" strokecolor="#a5a5a5 [2092]"/>
                    <v:shape id="AutoShape 6" o:spid="_x0000_s1036"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" adj="20904" strokecolor="#a5a5a5 [2092]"/>
                  </v:group>
                  <w10:wrap anchorx="page" anchory="margin"/>
                </v:group>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B69BC" w14:textId="73E5CAA7" w:rsidR="00813907" w:rsidRDefault="00813907" w:rsidP="00813907">
    <w:pPr>
      <w:pStyle w:val="Pieddepage"/>
      <w:tabs>
        <w:tab w:val="left" w:pos="5537"/>
      </w:tabs>
    </w:pPr>
    <w:r>
      <w:tab/>
    </w:r>
    <w:r>
      <w:tab/>
    </w:r>
    <w:r w:rsidRPr="00F37558">
      <w:rPr>
        <w:noProof/>
        <w:lang w:eastAsia="fr-FR"/>
      </w:rPr>
      <w:drawing>
        <wp:inline distT="0" distB="0" distL="0" distR="0" wp14:anchorId="519C6C17" wp14:editId="78EB9F45">
          <wp:extent cx="1520456" cy="590420"/>
          <wp:effectExtent l="0" t="0" r="3810" b="635"/>
          <wp:docPr id="226" name="Image 226"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clipart&#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0325" cy="598136"/>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36715" w14:textId="51BD344A" w:rsidR="00901E44" w:rsidRDefault="00A54E1B" w:rsidP="003B4F23">
    <w:pPr>
      <w:pStyle w:val="Pieddepage"/>
      <w:tabs>
        <w:tab w:val="left" w:pos="7660"/>
      </w:tabs>
    </w:pPr>
    <w:sdt>
      <w:sdtPr>
        <w:id w:val="3693964"/>
        <w:docPartObj>
          <w:docPartGallery w:val="Page Numbers (Bottom of Page)"/>
          <w:docPartUnique/>
        </w:docPartObj>
      </w:sdtPr>
      <w:sdtEndPr/>
      <w:sdtContent>
        <w:r w:rsidR="00901E44">
          <w:rPr>
            <w:noProof/>
            <w:lang w:eastAsia="fr-FR"/>
          </w:rPr>
          <mc:AlternateContent>
            <mc:Choice Requires="wpg">
              <w:drawing>
                <wp:anchor distT="0" distB="0" distL="114300" distR="114300" simplePos="0" relativeHeight="251678720" behindDoc="0" locked="0" layoutInCell="1" allowOverlap="1" wp14:anchorId="5C0C077A" wp14:editId="5487BF71">
                  <wp:simplePos x="0" y="0"/>
                  <wp:positionH relativeFrom="page">
                    <wp:align>center</wp:align>
                  </wp:positionH>
                  <wp:positionV relativeFrom="bottomMargin">
                    <wp:align>center</wp:align>
                  </wp:positionV>
                  <wp:extent cx="7539990" cy="190500"/>
                  <wp:effectExtent l="9525" t="9525" r="10795" b="0"/>
                  <wp:wrapNone/>
                  <wp:docPr id="2"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39990" cy="190500"/>
                            <a:chOff x="-8" y="14978"/>
                            <a:chExt cx="12255" cy="300"/>
                          </a:xfrm>
                        </wpg:grpSpPr>
                        <wps:wsp>
                          <wps:cNvPr id="4" name="Text Box 16"/>
                          <wps:cNvSpPr txBox="1">
                            <a:spLocks noChangeArrowheads="1"/>
                          </wps:cNvSpPr>
                          <wps:spPr bwMode="auto">
                            <a:xfrm>
                              <a:off x="782" y="1499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147E3B" w14:textId="77777777" w:rsidR="00901E44" w:rsidRPr="002A0CBB" w:rsidRDefault="00901E44" w:rsidP="008305A5">
                                <w:pPr>
                                  <w:spacing w:before="0"/>
                                  <w:jc w:val="center"/>
                                  <w:rPr>
                                    <w:rFonts w:ascii="Arial Narrow" w:hAnsi="Arial Narrow"/>
                                    <w:b/>
                                    <w:color w:val="984806" w:themeColor="accent6" w:themeShade="80"/>
                                  </w:rPr>
                                </w:pPr>
                                <w:r w:rsidRPr="002A0CBB">
                                  <w:rPr>
                                    <w:rFonts w:ascii="Arial Narrow" w:hAnsi="Arial Narrow"/>
                                    <w:b/>
                                    <w:color w:val="984806" w:themeColor="accent6" w:themeShade="80"/>
                                  </w:rPr>
                                  <w:fldChar w:fldCharType="begin"/>
                                </w:r>
                                <w:r w:rsidRPr="002A0CBB">
                                  <w:rPr>
                                    <w:rFonts w:ascii="Arial Narrow" w:hAnsi="Arial Narrow"/>
                                    <w:b/>
                                    <w:color w:val="984806" w:themeColor="accent6" w:themeShade="80"/>
                                  </w:rPr>
                                  <w:instrText xml:space="preserve"> PAGE    \* MERGEFORMAT </w:instrText>
                                </w:r>
                                <w:r w:rsidRPr="002A0CBB">
                                  <w:rPr>
                                    <w:rFonts w:ascii="Arial Narrow" w:hAnsi="Arial Narrow"/>
                                    <w:b/>
                                    <w:color w:val="984806" w:themeColor="accent6" w:themeShade="80"/>
                                  </w:rPr>
                                  <w:fldChar w:fldCharType="separate"/>
                                </w:r>
                                <w:r w:rsidR="00460545">
                                  <w:rPr>
                                    <w:rFonts w:ascii="Arial Narrow" w:hAnsi="Arial Narrow"/>
                                    <w:b/>
                                    <w:noProof/>
                                    <w:color w:val="984806" w:themeColor="accent6" w:themeShade="80"/>
                                  </w:rPr>
                                  <w:t>2</w:t>
                                </w:r>
                                <w:r w:rsidRPr="002A0CBB">
                                  <w:rPr>
                                    <w:rFonts w:ascii="Arial Narrow" w:hAnsi="Arial Narrow"/>
                                    <w:b/>
                                    <w:color w:val="984806" w:themeColor="accent6" w:themeShade="80"/>
                                  </w:rPr>
                                  <w:fldChar w:fldCharType="end"/>
                                </w:r>
                              </w:p>
                            </w:txbxContent>
                          </wps:txbx>
                          <wps:bodyPr rot="0" vert="horz" wrap="square" lIns="0" tIns="0" rIns="0" bIns="0" anchor="t" anchorCtr="0" upright="1">
                            <a:noAutofit/>
                          </wps:bodyPr>
                        </wps:wsp>
                        <wpg:grpSp>
                          <wpg:cNvPr id="7" name="Group 17"/>
                          <wpg:cNvGrpSpPr>
                            <a:grpSpLocks/>
                          </wpg:cNvGrpSpPr>
                          <wpg:grpSpPr bwMode="auto">
                            <a:xfrm>
                              <a:off x="-8" y="14978"/>
                              <a:ext cx="12255" cy="230"/>
                              <a:chOff x="-8" y="14978"/>
                              <a:chExt cx="12255" cy="230"/>
                            </a:xfrm>
                          </wpg:grpSpPr>
                          <wps:wsp>
                            <wps:cNvPr id="9" name="AutoShape 18"/>
                            <wps:cNvCnPr>
                              <a:cxnSpLocks noChangeShapeType="1"/>
                            </wps:cNvCnPr>
                            <wps:spPr bwMode="auto">
                              <a:xfrm flipV="1">
                                <a:off x="-8" y="14978"/>
                                <a:ext cx="1260" cy="230"/>
                              </a:xfrm>
                              <a:prstGeom prst="bentConnector3">
                                <a:avLst>
                                  <a:gd name="adj1" fmla="val 50000"/>
                                </a:avLst>
                              </a:prstGeom>
                              <a:noFill/>
                              <a:ln w="9525">
                                <a:solidFill>
                                  <a:schemeClr val="bg1">
                                    <a:lumMod val="65000"/>
                                    <a:lumOff val="0"/>
                                  </a:schemeClr>
                                </a:solidFill>
                                <a:miter lim="800000"/>
                                <a:headEnd/>
                                <a:tailEnd/>
                              </a:ln>
                              <a:extLst>
                                <a:ext uri="{909E8E84-426E-40DD-AFC4-6F175D3DCCD1}">
                                  <a14:hiddenFill xmlns:a14="http://schemas.microsoft.com/office/drawing/2010/main">
                                    <a:noFill/>
                                  </a14:hiddenFill>
                                </a:ext>
                              </a:extLst>
                            </wps:spPr>
                            <wps:bodyPr/>
                          </wps:wsp>
                          <wps:wsp>
                            <wps:cNvPr id="11" name="AutoShape 19"/>
                            <wps:cNvCnPr>
                              <a:cxnSpLocks noChangeShapeType="1"/>
                            </wps:cNvCnPr>
                            <wps:spPr bwMode="auto">
                              <a:xfrm rot="10800000">
                                <a:off x="1252" y="14978"/>
                                <a:ext cx="10995" cy="230"/>
                              </a:xfrm>
                              <a:prstGeom prst="bentConnector3">
                                <a:avLst>
                                  <a:gd name="adj1" fmla="val 96778"/>
                                </a:avLst>
                              </a:prstGeom>
                              <a:noFill/>
                              <a:ln w="9525">
                                <a:solidFill>
                                  <a:schemeClr val="bg1">
                                    <a:lumMod val="65000"/>
                                    <a:lumOff val="0"/>
                                  </a:schemeClr>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5C0C077A" id="Group 15" o:spid="_x0000_s1037" style="position:absolute;left:0;text-align:left;margin-left:0;margin-top:0;width:593.7pt;height:15pt;z-index:251678720;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">
                  <v:shapetype id="_x0000_t202" coordsize="21600,21600" o:spt="202" path="m,l,21600r21600,l21600,xe">
                    <v:stroke joinstyle="miter"/>
                    <v:path gradientshapeok="t" o:connecttype="rect"/>
                  </v:shapetype>
                  <v:shape id="Text Box 16" o:spid="_x0000_s1038" type="#_x0000_t202" style="position:absolute;left:782;top:14990;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14147E3B" w14:textId="77777777" w:rsidR="00901E44" w:rsidRPr="002A0CBB" w:rsidRDefault="00901E44" w:rsidP="008305A5">
                          <w:pPr>
                            <w:spacing w:before="0"/>
                            <w:jc w:val="center"/>
                            <w:rPr>
                              <w:rFonts w:ascii="Arial Narrow" w:hAnsi="Arial Narrow"/>
                              <w:b/>
                              <w:color w:val="984806" w:themeColor="accent6" w:themeShade="80"/>
                            </w:rPr>
                          </w:pPr>
                          <w:r w:rsidRPr="002A0CBB">
                            <w:rPr>
                              <w:rFonts w:ascii="Arial Narrow" w:hAnsi="Arial Narrow"/>
                              <w:b/>
                              <w:color w:val="984806" w:themeColor="accent6" w:themeShade="80"/>
                            </w:rPr>
                            <w:fldChar w:fldCharType="begin"/>
                          </w:r>
                          <w:r w:rsidRPr="002A0CBB">
                            <w:rPr>
                              <w:rFonts w:ascii="Arial Narrow" w:hAnsi="Arial Narrow"/>
                              <w:b/>
                              <w:color w:val="984806" w:themeColor="accent6" w:themeShade="80"/>
                            </w:rPr>
                            <w:instrText xml:space="preserve"> PAGE    \* MERGEFORMAT </w:instrText>
                          </w:r>
                          <w:r w:rsidRPr="002A0CBB">
                            <w:rPr>
                              <w:rFonts w:ascii="Arial Narrow" w:hAnsi="Arial Narrow"/>
                              <w:b/>
                              <w:color w:val="984806" w:themeColor="accent6" w:themeShade="80"/>
                            </w:rPr>
                            <w:fldChar w:fldCharType="separate"/>
                          </w:r>
                          <w:r w:rsidR="00460545">
                            <w:rPr>
                              <w:rFonts w:ascii="Arial Narrow" w:hAnsi="Arial Narrow"/>
                              <w:b/>
                              <w:noProof/>
                              <w:color w:val="984806" w:themeColor="accent6" w:themeShade="80"/>
                            </w:rPr>
                            <w:t>2</w:t>
                          </w:r>
                          <w:r w:rsidRPr="002A0CBB">
                            <w:rPr>
                              <w:rFonts w:ascii="Arial Narrow" w:hAnsi="Arial Narrow"/>
                              <w:b/>
                              <w:color w:val="984806" w:themeColor="accent6" w:themeShade="80"/>
                            </w:rPr>
                            <w:fldChar w:fldCharType="end"/>
                          </w:r>
                        </w:p>
                      </w:txbxContent>
                    </v:textbox>
                  </v:shape>
                  <v:group id="Group 17" o:spid="_x0000_s1039" style="position:absolute;left:-8;top:14978;width:12255;height:230"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8" o:spid="_x0000_s1040"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" strokecolor="#a5a5a5 [2092]"/>
                    <v:shape id="AutoShape 19" o:spid="_x0000_s1041"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" adj="20904" strokecolor="#a5a5a5 [2092]"/>
                  </v:group>
                  <w10:wrap anchorx="page" anchory="margin"/>
                </v:group>
              </w:pict>
            </mc:Fallback>
          </mc:AlternateContent>
        </w:r>
      </w:sdtContent>
    </w:sdt>
    <w:r w:rsidR="00901E44">
      <w:tab/>
    </w:r>
    <w:r w:rsidR="00901E44">
      <w:tab/>
    </w:r>
    <w:r w:rsidR="00901E4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B5145" w14:textId="77777777" w:rsidR="00A54E1B" w:rsidRDefault="00A54E1B" w:rsidP="00E36E3D">
      <w:r>
        <w:separator/>
      </w:r>
    </w:p>
  </w:footnote>
  <w:footnote w:type="continuationSeparator" w:id="0">
    <w:p w14:paraId="5B56C32A" w14:textId="77777777" w:rsidR="00A54E1B" w:rsidRDefault="00A54E1B" w:rsidP="00E36E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62B95" w14:textId="77777777" w:rsidR="00901E44" w:rsidRDefault="00901E44" w:rsidP="005D35EA">
    <w:pPr>
      <w:pStyle w:val="En-tte"/>
      <w:jc w:val="right"/>
      <w:rPr>
        <w:smallCaps/>
        <w:sz w:val="18"/>
      </w:rPr>
    </w:pPr>
    <w:r w:rsidRPr="00D738BD">
      <w:rPr>
        <w:i/>
        <w:color w:val="808080" w:themeColor="background1" w:themeShade="80"/>
        <w:sz w:val="18"/>
        <w:szCs w:val="18"/>
      </w:rPr>
      <w:tab/>
    </w:r>
    <w:r>
      <w:rPr>
        <w:smallCaps/>
        <w:sz w:val="18"/>
      </w:rPr>
      <w:t>PLU de Saint-André</w:t>
    </w:r>
  </w:p>
  <w:p w14:paraId="0082E2B4" w14:textId="77777777" w:rsidR="00901E44" w:rsidRPr="00D738BD" w:rsidRDefault="00901E44" w:rsidP="003B4F23">
    <w:pPr>
      <w:pStyle w:val="En-tte"/>
      <w:spacing w:before="0"/>
      <w:jc w:val="right"/>
      <w:rPr>
        <w:i/>
        <w:color w:val="808080" w:themeColor="background1" w:themeShade="80"/>
        <w:sz w:val="18"/>
        <w:szCs w:val="18"/>
      </w:rPr>
    </w:pPr>
    <w:r>
      <w:rPr>
        <w:smallCaps/>
        <w:color w:val="7F7F7F" w:themeColor="text1" w:themeTint="80"/>
        <w:sz w:val="18"/>
      </w:rPr>
      <w:t>Règlement</w:t>
    </w:r>
  </w:p>
  <w:p w14:paraId="383FB243" w14:textId="77777777" w:rsidR="00901E44" w:rsidRPr="00D738BD" w:rsidRDefault="00901E44" w:rsidP="00E36E3D">
    <w:pPr>
      <w:pStyle w:val="En-tte"/>
      <w:rPr>
        <w:i/>
        <w:color w:val="808080" w:themeColor="background1" w:themeShade="8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7E2B6" w14:textId="77777777" w:rsidR="00901E44" w:rsidRDefault="00901E44" w:rsidP="005D35EA">
    <w:pPr>
      <w:pStyle w:val="En-tte"/>
      <w:jc w:val="right"/>
      <w:rPr>
        <w:smallCaps/>
        <w:sz w:val="18"/>
      </w:rPr>
    </w:pPr>
    <w:r w:rsidRPr="00D738BD">
      <w:rPr>
        <w:i/>
        <w:color w:val="808080" w:themeColor="background1" w:themeShade="80"/>
        <w:sz w:val="18"/>
        <w:szCs w:val="18"/>
      </w:rPr>
      <w:tab/>
    </w:r>
    <w:r>
      <w:rPr>
        <w:smallCaps/>
        <w:sz w:val="18"/>
      </w:rPr>
      <w:t>PLU de Saint-André</w:t>
    </w:r>
  </w:p>
  <w:p w14:paraId="0A813278" w14:textId="77777777" w:rsidR="00901E44" w:rsidRPr="00D738BD" w:rsidRDefault="00901E44" w:rsidP="003B4F23">
    <w:pPr>
      <w:pStyle w:val="En-tte"/>
      <w:spacing w:before="0"/>
      <w:jc w:val="right"/>
      <w:rPr>
        <w:i/>
        <w:color w:val="808080" w:themeColor="background1" w:themeShade="80"/>
        <w:sz w:val="18"/>
        <w:szCs w:val="18"/>
      </w:rPr>
    </w:pPr>
    <w:r>
      <w:rPr>
        <w:smallCaps/>
        <w:color w:val="7F7F7F" w:themeColor="text1" w:themeTint="80"/>
        <w:sz w:val="18"/>
      </w:rPr>
      <w:t>Règlement</w:t>
    </w:r>
  </w:p>
  <w:p w14:paraId="1979CA9C" w14:textId="77777777" w:rsidR="00901E44" w:rsidRPr="00D738BD" w:rsidRDefault="00901E44" w:rsidP="00E36E3D">
    <w:pPr>
      <w:pStyle w:val="En-tte"/>
      <w:rPr>
        <w:i/>
        <w:color w:val="808080" w:themeColor="background1" w:themeShade="8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FF115" w14:textId="77777777" w:rsidR="00901E44" w:rsidRPr="00D738BD" w:rsidRDefault="00901E44" w:rsidP="00782F3B">
    <w:pPr>
      <w:pStyle w:val="En-tte"/>
      <w:rPr>
        <w:i/>
        <w:color w:val="808080" w:themeColor="background1" w:themeShade="80"/>
        <w:sz w:val="18"/>
        <w:szCs w:val="18"/>
      </w:rPr>
    </w:pPr>
    <w:r w:rsidRPr="00D738BD">
      <w:rPr>
        <w:i/>
        <w:color w:val="808080" w:themeColor="background1" w:themeShade="80"/>
        <w:sz w:val="18"/>
        <w:szCs w:val="18"/>
      </w:rPr>
      <w:t>PLU de l’Entre-Deux</w:t>
    </w:r>
    <w:r w:rsidRPr="00D738BD">
      <w:rPr>
        <w:i/>
        <w:color w:val="808080" w:themeColor="background1" w:themeShade="80"/>
        <w:sz w:val="18"/>
        <w:szCs w:val="18"/>
      </w:rPr>
      <w:tab/>
      <w:t>Règlement</w:t>
    </w:r>
    <w:r w:rsidRPr="00D738BD">
      <w:rPr>
        <w:i/>
        <w:color w:val="808080" w:themeColor="background1" w:themeShade="80"/>
        <w:sz w:val="18"/>
        <w:szCs w:val="18"/>
      </w:rPr>
      <w:tab/>
      <w:t>2011</w:t>
    </w:r>
  </w:p>
  <w:p w14:paraId="48C06761" w14:textId="77777777" w:rsidR="00901E44" w:rsidRPr="00D738BD" w:rsidRDefault="00901E44" w:rsidP="00782F3B">
    <w:pPr>
      <w:pStyle w:val="En-tte"/>
      <w:rPr>
        <w:i/>
        <w:color w:val="808080" w:themeColor="background1" w:themeShade="80"/>
        <w:sz w:val="18"/>
        <w:szCs w:val="18"/>
      </w:rPr>
    </w:pPr>
    <w:r>
      <w:rPr>
        <w:i/>
        <w:noProof/>
        <w:color w:val="808080" w:themeColor="background1" w:themeShade="80"/>
        <w:lang w:eastAsia="fr-FR"/>
      </w:rPr>
      <mc:AlternateContent>
        <mc:Choice Requires="wps">
          <w:drawing>
            <wp:anchor distT="0" distB="0" distL="114300" distR="114300" simplePos="0" relativeHeight="251681792" behindDoc="0" locked="0" layoutInCell="1" allowOverlap="1" wp14:anchorId="76C83002" wp14:editId="78E6B462">
              <wp:simplePos x="0" y="0"/>
              <wp:positionH relativeFrom="column">
                <wp:posOffset>-914400</wp:posOffset>
              </wp:positionH>
              <wp:positionV relativeFrom="paragraph">
                <wp:posOffset>114300</wp:posOffset>
              </wp:positionV>
              <wp:extent cx="7658100" cy="0"/>
              <wp:effectExtent l="9525" t="9525" r="9525" b="9525"/>
              <wp:wrapNone/>
              <wp:docPr id="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58100" cy="0"/>
                      </a:xfrm>
                      <a:prstGeom prst="line">
                        <a:avLst/>
                      </a:prstGeom>
                      <a:noFill/>
                      <a:ln w="127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4DF81B" id="Line 20"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9pt" to="531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" strokecolor="#969696" strokeweight="1pt"/>
          </w:pict>
        </mc:Fallback>
      </mc:AlternateContent>
    </w:r>
  </w:p>
  <w:p w14:paraId="184AC949" w14:textId="77777777" w:rsidR="00901E44" w:rsidRPr="00D738BD" w:rsidRDefault="00901E44" w:rsidP="00782F3B">
    <w:pPr>
      <w:pStyle w:val="En-tte"/>
      <w:rPr>
        <w:i/>
        <w:color w:val="808080" w:themeColor="background1" w:themeShade="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27543D32"/>
    <w:lvl w:ilvl="0">
      <w:start w:val="1"/>
      <w:numFmt w:val="bullet"/>
      <w:pStyle w:val="Listepuces5"/>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568CCEA4"/>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BD34E44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787"/>
        </w:tabs>
        <w:ind w:left="0" w:firstLine="0"/>
      </w:pPr>
      <w:rPr>
        <w:rFonts w:ascii="Symbol" w:hAnsi="Symbol"/>
      </w:rPr>
    </w:lvl>
  </w:abstractNum>
  <w:abstractNum w:abstractNumId="4" w15:restartNumberingAfterBreak="0">
    <w:nsid w:val="02CF6715"/>
    <w:multiLevelType w:val="hybridMultilevel"/>
    <w:tmpl w:val="B1AEE292"/>
    <w:lvl w:ilvl="0" w:tplc="A1582800">
      <w:start w:val="1"/>
      <w:numFmt w:val="decimal"/>
      <w:pStyle w:val="Titre1"/>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30462BF"/>
    <w:multiLevelType w:val="hybridMultilevel"/>
    <w:tmpl w:val="482A0A08"/>
    <w:lvl w:ilvl="0" w:tplc="D2B4F65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47F3E13"/>
    <w:multiLevelType w:val="hybridMultilevel"/>
    <w:tmpl w:val="813C7262"/>
    <w:lvl w:ilvl="0" w:tplc="538818C4">
      <w:start w:val="1"/>
      <w:numFmt w:val="decimal"/>
      <w:lvlText w:val="%1."/>
      <w:lvlJc w:val="left"/>
      <w:pPr>
        <w:ind w:left="436" w:hanging="360"/>
      </w:pPr>
      <w:rPr>
        <w:rFonts w:hint="default"/>
      </w:rPr>
    </w:lvl>
    <w:lvl w:ilvl="1" w:tplc="040C0019" w:tentative="1">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7" w15:restartNumberingAfterBreak="0">
    <w:nsid w:val="1368397E"/>
    <w:multiLevelType w:val="hybridMultilevel"/>
    <w:tmpl w:val="BFBAB35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8" w15:restartNumberingAfterBreak="0">
    <w:nsid w:val="13DC1860"/>
    <w:multiLevelType w:val="hybridMultilevel"/>
    <w:tmpl w:val="856629C0"/>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1D807E3E"/>
    <w:multiLevelType w:val="hybridMultilevel"/>
    <w:tmpl w:val="D9A665CE"/>
    <w:lvl w:ilvl="0" w:tplc="07CC77C2">
      <w:start w:val="1"/>
      <w:numFmt w:val="decimal"/>
      <w:lvlText w:val="%1."/>
      <w:lvlJc w:val="left"/>
      <w:pPr>
        <w:ind w:left="436" w:hanging="360"/>
      </w:pPr>
      <w:rPr>
        <w:rFonts w:hint="default"/>
      </w:rPr>
    </w:lvl>
    <w:lvl w:ilvl="1" w:tplc="040C0019" w:tentative="1">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10" w15:restartNumberingAfterBreak="0">
    <w:nsid w:val="1F497CD7"/>
    <w:multiLevelType w:val="hybridMultilevel"/>
    <w:tmpl w:val="813C7262"/>
    <w:lvl w:ilvl="0" w:tplc="538818C4">
      <w:start w:val="1"/>
      <w:numFmt w:val="decimal"/>
      <w:lvlText w:val="%1."/>
      <w:lvlJc w:val="left"/>
      <w:pPr>
        <w:ind w:left="436" w:hanging="360"/>
      </w:pPr>
      <w:rPr>
        <w:rFonts w:hint="default"/>
      </w:rPr>
    </w:lvl>
    <w:lvl w:ilvl="1" w:tplc="040C0019" w:tentative="1">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11" w15:restartNumberingAfterBreak="0">
    <w:nsid w:val="2841020F"/>
    <w:multiLevelType w:val="hybridMultilevel"/>
    <w:tmpl w:val="3B48BFD4"/>
    <w:lvl w:ilvl="0" w:tplc="015C7934">
      <w:start w:val="12"/>
      <w:numFmt w:val="bullet"/>
      <w:lvlText w:val="-"/>
      <w:lvlJc w:val="left"/>
      <w:pPr>
        <w:ind w:left="644" w:hanging="360"/>
      </w:pPr>
      <w:rPr>
        <w:rFonts w:ascii="Calibri" w:eastAsia="Times New Roman" w:hAnsi="Calibri"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2" w15:restartNumberingAfterBreak="0">
    <w:nsid w:val="28C3080A"/>
    <w:multiLevelType w:val="hybridMultilevel"/>
    <w:tmpl w:val="5BE25308"/>
    <w:lvl w:ilvl="0" w:tplc="4202AD72">
      <w:start w:val="1"/>
      <w:numFmt w:val="decimal"/>
      <w:lvlText w:val="%1."/>
      <w:lvlJc w:val="left"/>
      <w:pPr>
        <w:ind w:left="436" w:hanging="360"/>
      </w:pPr>
      <w:rPr>
        <w:rFonts w:hint="default"/>
        <w:color w:val="000000" w:themeColor="text1"/>
      </w:rPr>
    </w:lvl>
    <w:lvl w:ilvl="1" w:tplc="040C0019" w:tentative="1">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13" w15:restartNumberingAfterBreak="0">
    <w:nsid w:val="2B6D2076"/>
    <w:multiLevelType w:val="hybridMultilevel"/>
    <w:tmpl w:val="D9A665CE"/>
    <w:lvl w:ilvl="0" w:tplc="07CC77C2">
      <w:start w:val="1"/>
      <w:numFmt w:val="decimal"/>
      <w:lvlText w:val="%1."/>
      <w:lvlJc w:val="left"/>
      <w:pPr>
        <w:ind w:left="436" w:hanging="360"/>
      </w:pPr>
      <w:rPr>
        <w:rFonts w:hint="default"/>
      </w:rPr>
    </w:lvl>
    <w:lvl w:ilvl="1" w:tplc="040C0019" w:tentative="1">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14" w15:restartNumberingAfterBreak="0">
    <w:nsid w:val="2E7744DD"/>
    <w:multiLevelType w:val="hybridMultilevel"/>
    <w:tmpl w:val="5CA2456C"/>
    <w:lvl w:ilvl="0" w:tplc="C4D0F302">
      <w:start w:val="6"/>
      <w:numFmt w:val="bullet"/>
      <w:pStyle w:val="Retrait"/>
      <w:lvlText w:val="-"/>
      <w:lvlJc w:val="left"/>
      <w:pPr>
        <w:ind w:left="644" w:hanging="360"/>
      </w:pPr>
      <w:rPr>
        <w:rFonts w:ascii="Calibri" w:eastAsia="Times New Roman" w:hAnsi="Calibri"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5" w15:restartNumberingAfterBreak="0">
    <w:nsid w:val="30D51531"/>
    <w:multiLevelType w:val="hybridMultilevel"/>
    <w:tmpl w:val="EBBC147E"/>
    <w:lvl w:ilvl="0" w:tplc="BB94A5A0">
      <w:start w:val="1"/>
      <w:numFmt w:val="bullet"/>
      <w:pStyle w:val="Titre4"/>
      <w:lvlText w:val=""/>
      <w:lvlJc w:val="left"/>
      <w:pPr>
        <w:ind w:left="720" w:hanging="360"/>
      </w:pPr>
      <w:rPr>
        <w:rFonts w:ascii="Wingdings 3" w:hAnsi="Wingdings 3" w:hint="default"/>
        <w:b/>
        <w:color w:val="C0504D" w:themeColor="accent2"/>
        <w:sz w:val="32"/>
      </w:rPr>
    </w:lvl>
    <w:lvl w:ilvl="1" w:tplc="81F2A154" w:tentative="1">
      <w:start w:val="1"/>
      <w:numFmt w:val="bullet"/>
      <w:lvlText w:val="o"/>
      <w:lvlJc w:val="left"/>
      <w:pPr>
        <w:ind w:left="1440" w:hanging="360"/>
      </w:pPr>
      <w:rPr>
        <w:rFonts w:ascii="Courier New" w:hAnsi="Courier New" w:cs="Courier New" w:hint="default"/>
      </w:rPr>
    </w:lvl>
    <w:lvl w:ilvl="2" w:tplc="82B28908" w:tentative="1">
      <w:start w:val="1"/>
      <w:numFmt w:val="bullet"/>
      <w:lvlText w:val=""/>
      <w:lvlJc w:val="left"/>
      <w:pPr>
        <w:ind w:left="2160" w:hanging="360"/>
      </w:pPr>
      <w:rPr>
        <w:rFonts w:ascii="Wingdings" w:hAnsi="Wingdings" w:hint="default"/>
      </w:rPr>
    </w:lvl>
    <w:lvl w:ilvl="3" w:tplc="9BC0884C">
      <w:start w:val="1"/>
      <w:numFmt w:val="bullet"/>
      <w:lvlText w:val=""/>
      <w:lvlJc w:val="left"/>
      <w:pPr>
        <w:ind w:left="2880" w:hanging="360"/>
      </w:pPr>
      <w:rPr>
        <w:rFonts w:ascii="Symbol" w:hAnsi="Symbol" w:hint="default"/>
      </w:rPr>
    </w:lvl>
    <w:lvl w:ilvl="4" w:tplc="656416A0" w:tentative="1">
      <w:start w:val="1"/>
      <w:numFmt w:val="bullet"/>
      <w:lvlText w:val="o"/>
      <w:lvlJc w:val="left"/>
      <w:pPr>
        <w:ind w:left="3600" w:hanging="360"/>
      </w:pPr>
      <w:rPr>
        <w:rFonts w:ascii="Courier New" w:hAnsi="Courier New" w:cs="Courier New" w:hint="default"/>
      </w:rPr>
    </w:lvl>
    <w:lvl w:ilvl="5" w:tplc="49FEF4DE" w:tentative="1">
      <w:start w:val="1"/>
      <w:numFmt w:val="bullet"/>
      <w:lvlText w:val=""/>
      <w:lvlJc w:val="left"/>
      <w:pPr>
        <w:ind w:left="4320" w:hanging="360"/>
      </w:pPr>
      <w:rPr>
        <w:rFonts w:ascii="Wingdings" w:hAnsi="Wingdings" w:hint="default"/>
      </w:rPr>
    </w:lvl>
    <w:lvl w:ilvl="6" w:tplc="7472A336" w:tentative="1">
      <w:start w:val="1"/>
      <w:numFmt w:val="bullet"/>
      <w:lvlText w:val=""/>
      <w:lvlJc w:val="left"/>
      <w:pPr>
        <w:ind w:left="5040" w:hanging="360"/>
      </w:pPr>
      <w:rPr>
        <w:rFonts w:ascii="Symbol" w:hAnsi="Symbol" w:hint="default"/>
      </w:rPr>
    </w:lvl>
    <w:lvl w:ilvl="7" w:tplc="EEC0FD34" w:tentative="1">
      <w:start w:val="1"/>
      <w:numFmt w:val="bullet"/>
      <w:lvlText w:val="o"/>
      <w:lvlJc w:val="left"/>
      <w:pPr>
        <w:ind w:left="5760" w:hanging="360"/>
      </w:pPr>
      <w:rPr>
        <w:rFonts w:ascii="Courier New" w:hAnsi="Courier New" w:cs="Courier New" w:hint="default"/>
      </w:rPr>
    </w:lvl>
    <w:lvl w:ilvl="8" w:tplc="54FA7446" w:tentative="1">
      <w:start w:val="1"/>
      <w:numFmt w:val="bullet"/>
      <w:lvlText w:val=""/>
      <w:lvlJc w:val="left"/>
      <w:pPr>
        <w:ind w:left="6480" w:hanging="360"/>
      </w:pPr>
      <w:rPr>
        <w:rFonts w:ascii="Wingdings" w:hAnsi="Wingdings" w:hint="default"/>
      </w:rPr>
    </w:lvl>
  </w:abstractNum>
  <w:abstractNum w:abstractNumId="16" w15:restartNumberingAfterBreak="0">
    <w:nsid w:val="34490B3A"/>
    <w:multiLevelType w:val="hybridMultilevel"/>
    <w:tmpl w:val="A4CA6E82"/>
    <w:lvl w:ilvl="0" w:tplc="200C0001">
      <w:start w:val="1"/>
      <w:numFmt w:val="bullet"/>
      <w:lvlText w:val=""/>
      <w:lvlJc w:val="left"/>
      <w:pPr>
        <w:ind w:left="720" w:hanging="360"/>
      </w:pPr>
      <w:rPr>
        <w:rFonts w:ascii="Symbol" w:hAnsi="Symbol" w:hint="default"/>
      </w:rPr>
    </w:lvl>
    <w:lvl w:ilvl="1" w:tplc="200C0003" w:tentative="1">
      <w:start w:val="1"/>
      <w:numFmt w:val="bullet"/>
      <w:lvlText w:val="o"/>
      <w:lvlJc w:val="left"/>
      <w:pPr>
        <w:ind w:left="1440" w:hanging="360"/>
      </w:pPr>
      <w:rPr>
        <w:rFonts w:ascii="Courier New" w:hAnsi="Courier New" w:cs="Courier New" w:hint="default"/>
      </w:rPr>
    </w:lvl>
    <w:lvl w:ilvl="2" w:tplc="200C0005" w:tentative="1">
      <w:start w:val="1"/>
      <w:numFmt w:val="bullet"/>
      <w:lvlText w:val=""/>
      <w:lvlJc w:val="left"/>
      <w:pPr>
        <w:ind w:left="2160" w:hanging="360"/>
      </w:pPr>
      <w:rPr>
        <w:rFonts w:ascii="Wingdings" w:hAnsi="Wingdings" w:hint="default"/>
      </w:rPr>
    </w:lvl>
    <w:lvl w:ilvl="3" w:tplc="200C0001" w:tentative="1">
      <w:start w:val="1"/>
      <w:numFmt w:val="bullet"/>
      <w:lvlText w:val=""/>
      <w:lvlJc w:val="left"/>
      <w:pPr>
        <w:ind w:left="2880" w:hanging="360"/>
      </w:pPr>
      <w:rPr>
        <w:rFonts w:ascii="Symbol" w:hAnsi="Symbol" w:hint="default"/>
      </w:rPr>
    </w:lvl>
    <w:lvl w:ilvl="4" w:tplc="200C0003" w:tentative="1">
      <w:start w:val="1"/>
      <w:numFmt w:val="bullet"/>
      <w:lvlText w:val="o"/>
      <w:lvlJc w:val="left"/>
      <w:pPr>
        <w:ind w:left="3600" w:hanging="360"/>
      </w:pPr>
      <w:rPr>
        <w:rFonts w:ascii="Courier New" w:hAnsi="Courier New" w:cs="Courier New" w:hint="default"/>
      </w:rPr>
    </w:lvl>
    <w:lvl w:ilvl="5" w:tplc="200C0005" w:tentative="1">
      <w:start w:val="1"/>
      <w:numFmt w:val="bullet"/>
      <w:lvlText w:val=""/>
      <w:lvlJc w:val="left"/>
      <w:pPr>
        <w:ind w:left="4320" w:hanging="360"/>
      </w:pPr>
      <w:rPr>
        <w:rFonts w:ascii="Wingdings" w:hAnsi="Wingdings" w:hint="default"/>
      </w:rPr>
    </w:lvl>
    <w:lvl w:ilvl="6" w:tplc="200C0001" w:tentative="1">
      <w:start w:val="1"/>
      <w:numFmt w:val="bullet"/>
      <w:lvlText w:val=""/>
      <w:lvlJc w:val="left"/>
      <w:pPr>
        <w:ind w:left="5040" w:hanging="360"/>
      </w:pPr>
      <w:rPr>
        <w:rFonts w:ascii="Symbol" w:hAnsi="Symbol" w:hint="default"/>
      </w:rPr>
    </w:lvl>
    <w:lvl w:ilvl="7" w:tplc="200C0003" w:tentative="1">
      <w:start w:val="1"/>
      <w:numFmt w:val="bullet"/>
      <w:lvlText w:val="o"/>
      <w:lvlJc w:val="left"/>
      <w:pPr>
        <w:ind w:left="5760" w:hanging="360"/>
      </w:pPr>
      <w:rPr>
        <w:rFonts w:ascii="Courier New" w:hAnsi="Courier New" w:cs="Courier New" w:hint="default"/>
      </w:rPr>
    </w:lvl>
    <w:lvl w:ilvl="8" w:tplc="200C0005" w:tentative="1">
      <w:start w:val="1"/>
      <w:numFmt w:val="bullet"/>
      <w:lvlText w:val=""/>
      <w:lvlJc w:val="left"/>
      <w:pPr>
        <w:ind w:left="6480" w:hanging="360"/>
      </w:pPr>
      <w:rPr>
        <w:rFonts w:ascii="Wingdings" w:hAnsi="Wingdings" w:hint="default"/>
      </w:rPr>
    </w:lvl>
  </w:abstractNum>
  <w:abstractNum w:abstractNumId="17" w15:restartNumberingAfterBreak="0">
    <w:nsid w:val="34E9E77B"/>
    <w:multiLevelType w:val="hybridMultilevel"/>
    <w:tmpl w:val="B80AF19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8C05968"/>
    <w:multiLevelType w:val="hybridMultilevel"/>
    <w:tmpl w:val="813C7262"/>
    <w:lvl w:ilvl="0" w:tplc="538818C4">
      <w:start w:val="1"/>
      <w:numFmt w:val="decimal"/>
      <w:lvlText w:val="%1."/>
      <w:lvlJc w:val="left"/>
      <w:pPr>
        <w:ind w:left="436" w:hanging="360"/>
      </w:pPr>
      <w:rPr>
        <w:rFonts w:hint="default"/>
      </w:rPr>
    </w:lvl>
    <w:lvl w:ilvl="1" w:tplc="040C0019" w:tentative="1">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19" w15:restartNumberingAfterBreak="0">
    <w:nsid w:val="393F667D"/>
    <w:multiLevelType w:val="hybridMultilevel"/>
    <w:tmpl w:val="39D04AD6"/>
    <w:lvl w:ilvl="0" w:tplc="770221F6">
      <w:numFmt w:val="bullet"/>
      <w:lvlText w:val="-"/>
      <w:lvlJc w:val="left"/>
      <w:pPr>
        <w:ind w:left="1004" w:hanging="360"/>
      </w:pPr>
      <w:rPr>
        <w:rFonts w:ascii="Times New Roman" w:hAnsi="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0" w15:restartNumberingAfterBreak="0">
    <w:nsid w:val="3AFD3869"/>
    <w:multiLevelType w:val="hybridMultilevel"/>
    <w:tmpl w:val="485C4460"/>
    <w:lvl w:ilvl="0" w:tplc="538818C4">
      <w:start w:val="1"/>
      <w:numFmt w:val="decimal"/>
      <w:lvlText w:val="%1."/>
      <w:lvlJc w:val="left"/>
      <w:pPr>
        <w:ind w:left="436" w:hanging="360"/>
      </w:pPr>
      <w:rPr>
        <w:rFonts w:hint="default"/>
      </w:rPr>
    </w:lvl>
    <w:lvl w:ilvl="1" w:tplc="040C0019" w:tentative="1">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21" w15:restartNumberingAfterBreak="0">
    <w:nsid w:val="3DBA587C"/>
    <w:multiLevelType w:val="hybridMultilevel"/>
    <w:tmpl w:val="D9A665CE"/>
    <w:lvl w:ilvl="0" w:tplc="07CC77C2">
      <w:start w:val="1"/>
      <w:numFmt w:val="decimal"/>
      <w:lvlText w:val="%1."/>
      <w:lvlJc w:val="left"/>
      <w:pPr>
        <w:ind w:left="436" w:hanging="360"/>
      </w:pPr>
      <w:rPr>
        <w:rFonts w:hint="default"/>
      </w:rPr>
    </w:lvl>
    <w:lvl w:ilvl="1" w:tplc="040C0019" w:tentative="1">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22" w15:restartNumberingAfterBreak="0">
    <w:nsid w:val="4223744A"/>
    <w:multiLevelType w:val="hybridMultilevel"/>
    <w:tmpl w:val="D9A665CE"/>
    <w:lvl w:ilvl="0" w:tplc="07CC77C2">
      <w:start w:val="1"/>
      <w:numFmt w:val="decimal"/>
      <w:lvlText w:val="%1."/>
      <w:lvlJc w:val="left"/>
      <w:pPr>
        <w:ind w:left="436" w:hanging="360"/>
      </w:pPr>
      <w:rPr>
        <w:rFonts w:hint="default"/>
      </w:rPr>
    </w:lvl>
    <w:lvl w:ilvl="1" w:tplc="040C0019" w:tentative="1">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23" w15:restartNumberingAfterBreak="0">
    <w:nsid w:val="46B675DF"/>
    <w:multiLevelType w:val="hybridMultilevel"/>
    <w:tmpl w:val="914A330A"/>
    <w:lvl w:ilvl="0" w:tplc="114627D4">
      <w:start w:val="1"/>
      <w:numFmt w:val="bullet"/>
      <w:pStyle w:val="Titre5"/>
      <w:lvlText w:val=""/>
      <w:lvlJc w:val="left"/>
      <w:pPr>
        <w:ind w:left="720" w:hanging="360"/>
      </w:pPr>
      <w:rPr>
        <w:rFonts w:ascii="Wingdings 2" w:hAnsi="Wingdings 2" w:hint="default"/>
        <w:color w:val="CC660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A75396"/>
    <w:multiLevelType w:val="hybridMultilevel"/>
    <w:tmpl w:val="914ED4B2"/>
    <w:lvl w:ilvl="0" w:tplc="E9C4B4BE">
      <w:start w:val="25"/>
      <w:numFmt w:val="bullet"/>
      <w:lvlText w:val="-"/>
      <w:lvlJc w:val="left"/>
      <w:pPr>
        <w:ind w:left="1060" w:hanging="360"/>
      </w:pPr>
      <w:rPr>
        <w:rFonts w:ascii="Calibri" w:eastAsiaTheme="minorHAnsi" w:hAnsi="Calibri" w:cstheme="minorBidi" w:hint="default"/>
      </w:rPr>
    </w:lvl>
    <w:lvl w:ilvl="1" w:tplc="040C0003">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25" w15:restartNumberingAfterBreak="0">
    <w:nsid w:val="49B56427"/>
    <w:multiLevelType w:val="hybridMultilevel"/>
    <w:tmpl w:val="D68C4D44"/>
    <w:lvl w:ilvl="0" w:tplc="2D8A7156">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427744"/>
    <w:multiLevelType w:val="hybridMultilevel"/>
    <w:tmpl w:val="D7DA78A8"/>
    <w:lvl w:ilvl="0" w:tplc="E8906E1E">
      <w:start w:val="1"/>
      <w:numFmt w:val="decimal"/>
      <w:lvlText w:val="%1."/>
      <w:lvlJc w:val="left"/>
      <w:pPr>
        <w:ind w:left="436" w:hanging="360"/>
      </w:pPr>
      <w:rPr>
        <w:rFonts w:hint="default"/>
        <w:color w:val="000000" w:themeColor="text1"/>
      </w:rPr>
    </w:lvl>
    <w:lvl w:ilvl="1" w:tplc="040C0019" w:tentative="1">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27" w15:restartNumberingAfterBreak="0">
    <w:nsid w:val="559A2D23"/>
    <w:multiLevelType w:val="hybridMultilevel"/>
    <w:tmpl w:val="01BABFDA"/>
    <w:lvl w:ilvl="0" w:tplc="A164087E">
      <w:start w:val="3"/>
      <w:numFmt w:val="bullet"/>
      <w:lvlText w:val="-"/>
      <w:lvlJc w:val="left"/>
      <w:pPr>
        <w:ind w:left="644" w:hanging="360"/>
      </w:pPr>
      <w:rPr>
        <w:rFonts w:ascii="Calibri" w:eastAsia="Times New Roman" w:hAnsi="Calibri"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8" w15:restartNumberingAfterBreak="0">
    <w:nsid w:val="603C20AC"/>
    <w:multiLevelType w:val="hybridMultilevel"/>
    <w:tmpl w:val="813C7262"/>
    <w:lvl w:ilvl="0" w:tplc="538818C4">
      <w:start w:val="1"/>
      <w:numFmt w:val="decimal"/>
      <w:lvlText w:val="%1."/>
      <w:lvlJc w:val="left"/>
      <w:pPr>
        <w:ind w:left="436" w:hanging="360"/>
      </w:pPr>
      <w:rPr>
        <w:rFonts w:hint="default"/>
      </w:rPr>
    </w:lvl>
    <w:lvl w:ilvl="1" w:tplc="040C0019" w:tentative="1">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29" w15:restartNumberingAfterBreak="0">
    <w:nsid w:val="641411B3"/>
    <w:multiLevelType w:val="hybridMultilevel"/>
    <w:tmpl w:val="94C4BBB0"/>
    <w:lvl w:ilvl="0" w:tplc="7F846430">
      <w:numFmt w:val="bullet"/>
      <w:pStyle w:val="GDRetrait"/>
      <w:lvlText w:val="-"/>
      <w:lvlJc w:val="left"/>
      <w:pPr>
        <w:tabs>
          <w:tab w:val="num" w:pos="567"/>
        </w:tabs>
        <w:ind w:left="567" w:hanging="227"/>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AF6827"/>
    <w:multiLevelType w:val="hybridMultilevel"/>
    <w:tmpl w:val="D9A665CE"/>
    <w:lvl w:ilvl="0" w:tplc="07CC77C2">
      <w:start w:val="1"/>
      <w:numFmt w:val="decimal"/>
      <w:lvlText w:val="%1."/>
      <w:lvlJc w:val="left"/>
      <w:pPr>
        <w:ind w:left="436" w:hanging="360"/>
      </w:pPr>
      <w:rPr>
        <w:rFonts w:hint="default"/>
      </w:rPr>
    </w:lvl>
    <w:lvl w:ilvl="1" w:tplc="040C0019" w:tentative="1">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31" w15:restartNumberingAfterBreak="0">
    <w:nsid w:val="7D3246C8"/>
    <w:multiLevelType w:val="hybridMultilevel"/>
    <w:tmpl w:val="856026BA"/>
    <w:lvl w:ilvl="0" w:tplc="81E21EA8">
      <w:start w:val="1"/>
      <w:numFmt w:val="decimal"/>
      <w:lvlText w:val="%1."/>
      <w:lvlJc w:val="left"/>
      <w:pPr>
        <w:ind w:left="436" w:hanging="360"/>
      </w:pPr>
      <w:rPr>
        <w:rFonts w:hint="default"/>
      </w:rPr>
    </w:lvl>
    <w:lvl w:ilvl="1" w:tplc="040C0019" w:tentative="1">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32" w15:restartNumberingAfterBreak="0">
    <w:nsid w:val="7D6561F8"/>
    <w:multiLevelType w:val="hybridMultilevel"/>
    <w:tmpl w:val="A05A0E5A"/>
    <w:lvl w:ilvl="0" w:tplc="5AEA583E">
      <w:start w:val="1"/>
      <w:numFmt w:val="bullet"/>
      <w:pStyle w:val="SLretrait1"/>
      <w:lvlText w:val="-"/>
      <w:lvlJc w:val="left"/>
      <w:pPr>
        <w:tabs>
          <w:tab w:val="num" w:pos="720"/>
        </w:tabs>
        <w:ind w:left="720" w:hanging="360"/>
      </w:pPr>
      <w:rPr>
        <w:rFonts w:ascii="Arial Narrow" w:hAnsi="Arial Narrow" w:hint="default"/>
        <w:sz w:val="24"/>
        <w:szCs w:val="24"/>
      </w:rPr>
    </w:lvl>
    <w:lvl w:ilvl="1" w:tplc="040C0003">
      <w:start w:val="1"/>
      <w:numFmt w:val="decimal"/>
      <w:lvlText w:val="%2."/>
      <w:lvlJc w:val="left"/>
      <w:pPr>
        <w:tabs>
          <w:tab w:val="num" w:pos="1440"/>
        </w:tabs>
        <w:ind w:left="1440" w:hanging="360"/>
      </w:pPr>
      <w:rPr>
        <w:rFonts w:hint="default"/>
        <w:sz w:val="24"/>
        <w:szCs w:val="24"/>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F826226"/>
    <w:multiLevelType w:val="singleLevel"/>
    <w:tmpl w:val="2D8A7156"/>
    <w:lvl w:ilvl="0">
      <w:numFmt w:val="bullet"/>
      <w:lvlText w:val="-"/>
      <w:lvlJc w:val="left"/>
      <w:pPr>
        <w:tabs>
          <w:tab w:val="num" w:pos="1211"/>
        </w:tabs>
        <w:ind w:left="1211" w:hanging="360"/>
      </w:pPr>
      <w:rPr>
        <w:rFonts w:ascii="Times New Roman" w:hAnsi="Times New Roman" w:hint="default"/>
      </w:rPr>
    </w:lvl>
  </w:abstractNum>
  <w:num w:numId="1">
    <w:abstractNumId w:val="4"/>
  </w:num>
  <w:num w:numId="2">
    <w:abstractNumId w:val="15"/>
  </w:num>
  <w:num w:numId="3">
    <w:abstractNumId w:val="33"/>
  </w:num>
  <w:num w:numId="4">
    <w:abstractNumId w:val="29"/>
  </w:num>
  <w:num w:numId="5">
    <w:abstractNumId w:val="23"/>
  </w:num>
  <w:num w:numId="6">
    <w:abstractNumId w:val="2"/>
  </w:num>
  <w:num w:numId="7">
    <w:abstractNumId w:val="32"/>
  </w:num>
  <w:num w:numId="8">
    <w:abstractNumId w:val="1"/>
  </w:num>
  <w:num w:numId="9">
    <w:abstractNumId w:val="0"/>
  </w:num>
  <w:num w:numId="10">
    <w:abstractNumId w:val="14"/>
  </w:num>
  <w:num w:numId="11">
    <w:abstractNumId w:val="30"/>
  </w:num>
  <w:num w:numId="12">
    <w:abstractNumId w:val="6"/>
  </w:num>
  <w:num w:numId="13">
    <w:abstractNumId w:val="10"/>
  </w:num>
  <w:num w:numId="14">
    <w:abstractNumId w:val="28"/>
  </w:num>
  <w:num w:numId="15">
    <w:abstractNumId w:val="18"/>
  </w:num>
  <w:num w:numId="16">
    <w:abstractNumId w:val="20"/>
  </w:num>
  <w:num w:numId="17">
    <w:abstractNumId w:val="27"/>
  </w:num>
  <w:num w:numId="18">
    <w:abstractNumId w:val="11"/>
  </w:num>
  <w:num w:numId="19">
    <w:abstractNumId w:val="9"/>
  </w:num>
  <w:num w:numId="20">
    <w:abstractNumId w:val="13"/>
  </w:num>
  <w:num w:numId="21">
    <w:abstractNumId w:val="21"/>
  </w:num>
  <w:num w:numId="22">
    <w:abstractNumId w:val="19"/>
  </w:num>
  <w:num w:numId="23">
    <w:abstractNumId w:val="22"/>
  </w:num>
  <w:num w:numId="24">
    <w:abstractNumId w:val="25"/>
  </w:num>
  <w:num w:numId="25">
    <w:abstractNumId w:val="31"/>
  </w:num>
  <w:num w:numId="26">
    <w:abstractNumId w:val="26"/>
  </w:num>
  <w:num w:numId="27">
    <w:abstractNumId w:val="12"/>
  </w:num>
  <w:num w:numId="28">
    <w:abstractNumId w:val="7"/>
  </w:num>
  <w:num w:numId="29">
    <w:abstractNumId w:val="5"/>
  </w:num>
  <w:num w:numId="30">
    <w:abstractNumId w:val="8"/>
  </w:num>
  <w:num w:numId="31">
    <w:abstractNumId w:val="19"/>
  </w:num>
  <w:num w:numId="32">
    <w:abstractNumId w:val="19"/>
  </w:num>
  <w:num w:numId="33">
    <w:abstractNumId w:val="17"/>
  </w:num>
  <w:num w:numId="34">
    <w:abstractNumId w:val="16"/>
  </w:num>
  <w:num w:numId="35">
    <w:abstractNumId w:val="24"/>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D_PRO">
    <w15:presenceInfo w15:providerId="None" w15:userId="ID_P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hideGrammaticalErrors/>
  <w:proofState w:spelling="clean" w:grammar="clean"/>
  <w:trackRevisions/>
  <w:defaultTabStop w:val="708"/>
  <w:hyphenationZone w:val="425"/>
  <w:evenAndOddHeaders/>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78E"/>
    <w:rsid w:val="00001226"/>
    <w:rsid w:val="000012E7"/>
    <w:rsid w:val="000013F3"/>
    <w:rsid w:val="00001F1C"/>
    <w:rsid w:val="00002064"/>
    <w:rsid w:val="00002120"/>
    <w:rsid w:val="000045BB"/>
    <w:rsid w:val="00005178"/>
    <w:rsid w:val="0000539A"/>
    <w:rsid w:val="00006AAF"/>
    <w:rsid w:val="000071BB"/>
    <w:rsid w:val="000131E5"/>
    <w:rsid w:val="00013FC9"/>
    <w:rsid w:val="00015ABA"/>
    <w:rsid w:val="00020CE3"/>
    <w:rsid w:val="00021AC7"/>
    <w:rsid w:val="00022121"/>
    <w:rsid w:val="0002252D"/>
    <w:rsid w:val="00026189"/>
    <w:rsid w:val="00030527"/>
    <w:rsid w:val="00032550"/>
    <w:rsid w:val="00033171"/>
    <w:rsid w:val="0003397B"/>
    <w:rsid w:val="00033F49"/>
    <w:rsid w:val="00035350"/>
    <w:rsid w:val="000363DB"/>
    <w:rsid w:val="00036933"/>
    <w:rsid w:val="00036CDE"/>
    <w:rsid w:val="000403C5"/>
    <w:rsid w:val="00042D50"/>
    <w:rsid w:val="00043B1F"/>
    <w:rsid w:val="00044502"/>
    <w:rsid w:val="00044AF9"/>
    <w:rsid w:val="000473E4"/>
    <w:rsid w:val="00047FDB"/>
    <w:rsid w:val="000507D4"/>
    <w:rsid w:val="000512ED"/>
    <w:rsid w:val="00053138"/>
    <w:rsid w:val="0005334E"/>
    <w:rsid w:val="00054956"/>
    <w:rsid w:val="00055B99"/>
    <w:rsid w:val="000574A0"/>
    <w:rsid w:val="00060D05"/>
    <w:rsid w:val="00063022"/>
    <w:rsid w:val="00063C04"/>
    <w:rsid w:val="00065493"/>
    <w:rsid w:val="00066368"/>
    <w:rsid w:val="00067E31"/>
    <w:rsid w:val="00073B44"/>
    <w:rsid w:val="0007540A"/>
    <w:rsid w:val="00075DD2"/>
    <w:rsid w:val="00076AEE"/>
    <w:rsid w:val="0007735E"/>
    <w:rsid w:val="00084041"/>
    <w:rsid w:val="00086AC6"/>
    <w:rsid w:val="000872A3"/>
    <w:rsid w:val="000873FD"/>
    <w:rsid w:val="00087F73"/>
    <w:rsid w:val="000902D3"/>
    <w:rsid w:val="00092734"/>
    <w:rsid w:val="000928C7"/>
    <w:rsid w:val="0009443D"/>
    <w:rsid w:val="00095693"/>
    <w:rsid w:val="00096B96"/>
    <w:rsid w:val="00097E77"/>
    <w:rsid w:val="000A12AA"/>
    <w:rsid w:val="000A2406"/>
    <w:rsid w:val="000A2817"/>
    <w:rsid w:val="000A41D7"/>
    <w:rsid w:val="000A4735"/>
    <w:rsid w:val="000A5B07"/>
    <w:rsid w:val="000A7532"/>
    <w:rsid w:val="000A7EEA"/>
    <w:rsid w:val="000B25BC"/>
    <w:rsid w:val="000B4DF8"/>
    <w:rsid w:val="000B6185"/>
    <w:rsid w:val="000C0DA8"/>
    <w:rsid w:val="000C2A09"/>
    <w:rsid w:val="000C31CE"/>
    <w:rsid w:val="000C6803"/>
    <w:rsid w:val="000C694B"/>
    <w:rsid w:val="000C6B2E"/>
    <w:rsid w:val="000D0344"/>
    <w:rsid w:val="000D04F4"/>
    <w:rsid w:val="000D2BD0"/>
    <w:rsid w:val="000D4E64"/>
    <w:rsid w:val="000D7EAD"/>
    <w:rsid w:val="000E0201"/>
    <w:rsid w:val="000E0E20"/>
    <w:rsid w:val="000E1FE1"/>
    <w:rsid w:val="000E4868"/>
    <w:rsid w:val="000E5682"/>
    <w:rsid w:val="000E6561"/>
    <w:rsid w:val="000E7392"/>
    <w:rsid w:val="000F1119"/>
    <w:rsid w:val="000F3E8D"/>
    <w:rsid w:val="000F4311"/>
    <w:rsid w:val="000F7128"/>
    <w:rsid w:val="000F7DFE"/>
    <w:rsid w:val="001002E8"/>
    <w:rsid w:val="00100BBB"/>
    <w:rsid w:val="00100CDC"/>
    <w:rsid w:val="001021C1"/>
    <w:rsid w:val="00102743"/>
    <w:rsid w:val="0010286D"/>
    <w:rsid w:val="00103066"/>
    <w:rsid w:val="001044CC"/>
    <w:rsid w:val="001068B4"/>
    <w:rsid w:val="001074CC"/>
    <w:rsid w:val="00110D14"/>
    <w:rsid w:val="00111D9D"/>
    <w:rsid w:val="00112E9F"/>
    <w:rsid w:val="00114366"/>
    <w:rsid w:val="00114D0A"/>
    <w:rsid w:val="00115623"/>
    <w:rsid w:val="00117049"/>
    <w:rsid w:val="00117B96"/>
    <w:rsid w:val="0012014E"/>
    <w:rsid w:val="001212C5"/>
    <w:rsid w:val="0012240B"/>
    <w:rsid w:val="00122671"/>
    <w:rsid w:val="00133578"/>
    <w:rsid w:val="0013386C"/>
    <w:rsid w:val="00133AC0"/>
    <w:rsid w:val="0013402B"/>
    <w:rsid w:val="001349F2"/>
    <w:rsid w:val="00135BB4"/>
    <w:rsid w:val="00136E5F"/>
    <w:rsid w:val="001379B5"/>
    <w:rsid w:val="00140A1E"/>
    <w:rsid w:val="00143896"/>
    <w:rsid w:val="00145CC4"/>
    <w:rsid w:val="00150DC8"/>
    <w:rsid w:val="00154BFD"/>
    <w:rsid w:val="00155745"/>
    <w:rsid w:val="001600D6"/>
    <w:rsid w:val="0016379C"/>
    <w:rsid w:val="00163C9A"/>
    <w:rsid w:val="0016400C"/>
    <w:rsid w:val="00165946"/>
    <w:rsid w:val="00166194"/>
    <w:rsid w:val="00166851"/>
    <w:rsid w:val="00167738"/>
    <w:rsid w:val="00167ABD"/>
    <w:rsid w:val="00167B1F"/>
    <w:rsid w:val="00170F1E"/>
    <w:rsid w:val="00173DED"/>
    <w:rsid w:val="001740BC"/>
    <w:rsid w:val="001745DD"/>
    <w:rsid w:val="00174F45"/>
    <w:rsid w:val="0017511A"/>
    <w:rsid w:val="0017571C"/>
    <w:rsid w:val="001820E3"/>
    <w:rsid w:val="00182E1E"/>
    <w:rsid w:val="00183762"/>
    <w:rsid w:val="001850AA"/>
    <w:rsid w:val="00186725"/>
    <w:rsid w:val="00194041"/>
    <w:rsid w:val="00194379"/>
    <w:rsid w:val="0019742A"/>
    <w:rsid w:val="001A0006"/>
    <w:rsid w:val="001A2147"/>
    <w:rsid w:val="001A3896"/>
    <w:rsid w:val="001A5FA1"/>
    <w:rsid w:val="001A7BC4"/>
    <w:rsid w:val="001B0623"/>
    <w:rsid w:val="001B2706"/>
    <w:rsid w:val="001B2FC5"/>
    <w:rsid w:val="001B37B7"/>
    <w:rsid w:val="001B6943"/>
    <w:rsid w:val="001B6968"/>
    <w:rsid w:val="001B7553"/>
    <w:rsid w:val="001C02C3"/>
    <w:rsid w:val="001C0311"/>
    <w:rsid w:val="001C12BD"/>
    <w:rsid w:val="001C37B2"/>
    <w:rsid w:val="001D06A0"/>
    <w:rsid w:val="001D0BB7"/>
    <w:rsid w:val="001D358F"/>
    <w:rsid w:val="001D375C"/>
    <w:rsid w:val="001D40AC"/>
    <w:rsid w:val="001D7CB9"/>
    <w:rsid w:val="001E0404"/>
    <w:rsid w:val="001E0A27"/>
    <w:rsid w:val="001E192A"/>
    <w:rsid w:val="001E2240"/>
    <w:rsid w:val="001E5175"/>
    <w:rsid w:val="001E7598"/>
    <w:rsid w:val="001F047D"/>
    <w:rsid w:val="001F18AC"/>
    <w:rsid w:val="001F1A41"/>
    <w:rsid w:val="001F2D1C"/>
    <w:rsid w:val="001F348F"/>
    <w:rsid w:val="001F4491"/>
    <w:rsid w:val="001F594A"/>
    <w:rsid w:val="001F5E96"/>
    <w:rsid w:val="001F7A2F"/>
    <w:rsid w:val="00200C53"/>
    <w:rsid w:val="0020137C"/>
    <w:rsid w:val="0020340B"/>
    <w:rsid w:val="002036CC"/>
    <w:rsid w:val="00205964"/>
    <w:rsid w:val="00205BEE"/>
    <w:rsid w:val="0020652A"/>
    <w:rsid w:val="00206749"/>
    <w:rsid w:val="00210D1E"/>
    <w:rsid w:val="00211DFA"/>
    <w:rsid w:val="0021227E"/>
    <w:rsid w:val="00213252"/>
    <w:rsid w:val="00213893"/>
    <w:rsid w:val="0021517B"/>
    <w:rsid w:val="00216123"/>
    <w:rsid w:val="002176F2"/>
    <w:rsid w:val="0022050F"/>
    <w:rsid w:val="002218BE"/>
    <w:rsid w:val="00221F0D"/>
    <w:rsid w:val="00226B55"/>
    <w:rsid w:val="0022721B"/>
    <w:rsid w:val="002278CD"/>
    <w:rsid w:val="0023036D"/>
    <w:rsid w:val="002303F1"/>
    <w:rsid w:val="00230619"/>
    <w:rsid w:val="0023223E"/>
    <w:rsid w:val="00232CA3"/>
    <w:rsid w:val="002340A2"/>
    <w:rsid w:val="002351E0"/>
    <w:rsid w:val="00235CD3"/>
    <w:rsid w:val="002366CA"/>
    <w:rsid w:val="00236B4A"/>
    <w:rsid w:val="00237AA6"/>
    <w:rsid w:val="00237F8B"/>
    <w:rsid w:val="00241B17"/>
    <w:rsid w:val="00241D25"/>
    <w:rsid w:val="00242FE7"/>
    <w:rsid w:val="00243468"/>
    <w:rsid w:val="00243621"/>
    <w:rsid w:val="00244E18"/>
    <w:rsid w:val="002462F8"/>
    <w:rsid w:val="00246511"/>
    <w:rsid w:val="00252614"/>
    <w:rsid w:val="0025284B"/>
    <w:rsid w:val="00252DF4"/>
    <w:rsid w:val="00253050"/>
    <w:rsid w:val="002535E8"/>
    <w:rsid w:val="002572E5"/>
    <w:rsid w:val="002574F7"/>
    <w:rsid w:val="00257786"/>
    <w:rsid w:val="00261A3F"/>
    <w:rsid w:val="00261E11"/>
    <w:rsid w:val="002620A4"/>
    <w:rsid w:val="002622D9"/>
    <w:rsid w:val="00262CD0"/>
    <w:rsid w:val="00263536"/>
    <w:rsid w:val="00265424"/>
    <w:rsid w:val="0026555C"/>
    <w:rsid w:val="00266458"/>
    <w:rsid w:val="00270C60"/>
    <w:rsid w:val="00272D60"/>
    <w:rsid w:val="002733BB"/>
    <w:rsid w:val="002746AD"/>
    <w:rsid w:val="00275358"/>
    <w:rsid w:val="0027686C"/>
    <w:rsid w:val="0027695B"/>
    <w:rsid w:val="00276C4C"/>
    <w:rsid w:val="002770BC"/>
    <w:rsid w:val="00277788"/>
    <w:rsid w:val="002807BD"/>
    <w:rsid w:val="00280A31"/>
    <w:rsid w:val="00292313"/>
    <w:rsid w:val="0029337D"/>
    <w:rsid w:val="00295660"/>
    <w:rsid w:val="002958B5"/>
    <w:rsid w:val="002969AD"/>
    <w:rsid w:val="002A022E"/>
    <w:rsid w:val="002A0752"/>
    <w:rsid w:val="002A0CBB"/>
    <w:rsid w:val="002A11A6"/>
    <w:rsid w:val="002A3DF5"/>
    <w:rsid w:val="002A4006"/>
    <w:rsid w:val="002A5BFA"/>
    <w:rsid w:val="002A716A"/>
    <w:rsid w:val="002B020E"/>
    <w:rsid w:val="002B3842"/>
    <w:rsid w:val="002B4F6D"/>
    <w:rsid w:val="002B55C6"/>
    <w:rsid w:val="002B65F9"/>
    <w:rsid w:val="002C310B"/>
    <w:rsid w:val="002C50E1"/>
    <w:rsid w:val="002C569B"/>
    <w:rsid w:val="002C60C9"/>
    <w:rsid w:val="002D00DC"/>
    <w:rsid w:val="002D360C"/>
    <w:rsid w:val="002D4FB3"/>
    <w:rsid w:val="002D5307"/>
    <w:rsid w:val="002D62D7"/>
    <w:rsid w:val="002D6844"/>
    <w:rsid w:val="002D69F4"/>
    <w:rsid w:val="002D6DC9"/>
    <w:rsid w:val="002E017F"/>
    <w:rsid w:val="002E05D6"/>
    <w:rsid w:val="002E0F76"/>
    <w:rsid w:val="002E1732"/>
    <w:rsid w:val="002E1BF9"/>
    <w:rsid w:val="002E5408"/>
    <w:rsid w:val="002E58CB"/>
    <w:rsid w:val="002F0515"/>
    <w:rsid w:val="002F108C"/>
    <w:rsid w:val="002F2766"/>
    <w:rsid w:val="002F3E4F"/>
    <w:rsid w:val="002F44E4"/>
    <w:rsid w:val="002F7C69"/>
    <w:rsid w:val="0030034D"/>
    <w:rsid w:val="00300700"/>
    <w:rsid w:val="003012F2"/>
    <w:rsid w:val="00302B87"/>
    <w:rsid w:val="003053F1"/>
    <w:rsid w:val="00305803"/>
    <w:rsid w:val="00305FDE"/>
    <w:rsid w:val="0030711C"/>
    <w:rsid w:val="00307B19"/>
    <w:rsid w:val="00310CE4"/>
    <w:rsid w:val="003114F2"/>
    <w:rsid w:val="003116F7"/>
    <w:rsid w:val="00312A00"/>
    <w:rsid w:val="00312E2A"/>
    <w:rsid w:val="00315B41"/>
    <w:rsid w:val="00315E03"/>
    <w:rsid w:val="00316542"/>
    <w:rsid w:val="0032158E"/>
    <w:rsid w:val="003215D4"/>
    <w:rsid w:val="00322B6A"/>
    <w:rsid w:val="00322DBA"/>
    <w:rsid w:val="00323043"/>
    <w:rsid w:val="0032304D"/>
    <w:rsid w:val="00323CE5"/>
    <w:rsid w:val="0032486D"/>
    <w:rsid w:val="00326067"/>
    <w:rsid w:val="003276D8"/>
    <w:rsid w:val="00327BE8"/>
    <w:rsid w:val="00330F33"/>
    <w:rsid w:val="003317F6"/>
    <w:rsid w:val="0033353E"/>
    <w:rsid w:val="00333596"/>
    <w:rsid w:val="00333D5B"/>
    <w:rsid w:val="00333F1F"/>
    <w:rsid w:val="00334646"/>
    <w:rsid w:val="00335696"/>
    <w:rsid w:val="003374AB"/>
    <w:rsid w:val="0034071D"/>
    <w:rsid w:val="00340818"/>
    <w:rsid w:val="00343AAD"/>
    <w:rsid w:val="0034519D"/>
    <w:rsid w:val="00347C25"/>
    <w:rsid w:val="003509AE"/>
    <w:rsid w:val="00352A30"/>
    <w:rsid w:val="00352BA9"/>
    <w:rsid w:val="00352D1F"/>
    <w:rsid w:val="00353981"/>
    <w:rsid w:val="00354424"/>
    <w:rsid w:val="00355805"/>
    <w:rsid w:val="00355BAE"/>
    <w:rsid w:val="00357F69"/>
    <w:rsid w:val="003600CF"/>
    <w:rsid w:val="00362124"/>
    <w:rsid w:val="00363C94"/>
    <w:rsid w:val="0036468B"/>
    <w:rsid w:val="003651FE"/>
    <w:rsid w:val="003660EB"/>
    <w:rsid w:val="00366D21"/>
    <w:rsid w:val="00367401"/>
    <w:rsid w:val="00371138"/>
    <w:rsid w:val="00371A91"/>
    <w:rsid w:val="003720BD"/>
    <w:rsid w:val="003735F9"/>
    <w:rsid w:val="00375A82"/>
    <w:rsid w:val="003779E5"/>
    <w:rsid w:val="0038128E"/>
    <w:rsid w:val="0038235D"/>
    <w:rsid w:val="0038326C"/>
    <w:rsid w:val="003869D4"/>
    <w:rsid w:val="00386B5D"/>
    <w:rsid w:val="00386D6A"/>
    <w:rsid w:val="003907B7"/>
    <w:rsid w:val="00391A4C"/>
    <w:rsid w:val="003932DF"/>
    <w:rsid w:val="00393A87"/>
    <w:rsid w:val="00393CAC"/>
    <w:rsid w:val="0039486B"/>
    <w:rsid w:val="00394C8C"/>
    <w:rsid w:val="003972E2"/>
    <w:rsid w:val="003A0B8E"/>
    <w:rsid w:val="003A0F9F"/>
    <w:rsid w:val="003A2D64"/>
    <w:rsid w:val="003A4D88"/>
    <w:rsid w:val="003A5AC3"/>
    <w:rsid w:val="003A7BEA"/>
    <w:rsid w:val="003B08CC"/>
    <w:rsid w:val="003B1949"/>
    <w:rsid w:val="003B1E03"/>
    <w:rsid w:val="003B4F23"/>
    <w:rsid w:val="003B784F"/>
    <w:rsid w:val="003C4C42"/>
    <w:rsid w:val="003C4EC6"/>
    <w:rsid w:val="003D3640"/>
    <w:rsid w:val="003D4218"/>
    <w:rsid w:val="003D4836"/>
    <w:rsid w:val="003E0F17"/>
    <w:rsid w:val="003E144D"/>
    <w:rsid w:val="003E479E"/>
    <w:rsid w:val="003E675A"/>
    <w:rsid w:val="003F2451"/>
    <w:rsid w:val="003F2B26"/>
    <w:rsid w:val="003F4C86"/>
    <w:rsid w:val="003F5404"/>
    <w:rsid w:val="003F5908"/>
    <w:rsid w:val="003F5F6A"/>
    <w:rsid w:val="003F7CD3"/>
    <w:rsid w:val="00402C33"/>
    <w:rsid w:val="00403522"/>
    <w:rsid w:val="00403C74"/>
    <w:rsid w:val="0040471D"/>
    <w:rsid w:val="00407A7E"/>
    <w:rsid w:val="00412DAD"/>
    <w:rsid w:val="00412F8D"/>
    <w:rsid w:val="0041597C"/>
    <w:rsid w:val="00417929"/>
    <w:rsid w:val="00417FFA"/>
    <w:rsid w:val="00420FE2"/>
    <w:rsid w:val="00423A4A"/>
    <w:rsid w:val="00424699"/>
    <w:rsid w:val="00425AE7"/>
    <w:rsid w:val="00426CC2"/>
    <w:rsid w:val="0043137E"/>
    <w:rsid w:val="00432E47"/>
    <w:rsid w:val="00433A33"/>
    <w:rsid w:val="00434347"/>
    <w:rsid w:val="0043496D"/>
    <w:rsid w:val="00434E15"/>
    <w:rsid w:val="00434E57"/>
    <w:rsid w:val="00435626"/>
    <w:rsid w:val="004358BC"/>
    <w:rsid w:val="00436BBD"/>
    <w:rsid w:val="004402B9"/>
    <w:rsid w:val="00440619"/>
    <w:rsid w:val="00444107"/>
    <w:rsid w:val="004458B9"/>
    <w:rsid w:val="004504B4"/>
    <w:rsid w:val="00451E0C"/>
    <w:rsid w:val="00454424"/>
    <w:rsid w:val="00454A45"/>
    <w:rsid w:val="00454CA4"/>
    <w:rsid w:val="00454EE5"/>
    <w:rsid w:val="00455BFA"/>
    <w:rsid w:val="004564D7"/>
    <w:rsid w:val="00456967"/>
    <w:rsid w:val="004574B0"/>
    <w:rsid w:val="00460545"/>
    <w:rsid w:val="0046205F"/>
    <w:rsid w:val="004633E9"/>
    <w:rsid w:val="00464138"/>
    <w:rsid w:val="00465B31"/>
    <w:rsid w:val="00470325"/>
    <w:rsid w:val="0047106A"/>
    <w:rsid w:val="00471CE0"/>
    <w:rsid w:val="00473298"/>
    <w:rsid w:val="004749F1"/>
    <w:rsid w:val="00475066"/>
    <w:rsid w:val="004752E5"/>
    <w:rsid w:val="0047579C"/>
    <w:rsid w:val="0047733C"/>
    <w:rsid w:val="0047762E"/>
    <w:rsid w:val="00477839"/>
    <w:rsid w:val="00481D31"/>
    <w:rsid w:val="00485D53"/>
    <w:rsid w:val="0048635A"/>
    <w:rsid w:val="004866AA"/>
    <w:rsid w:val="00497C55"/>
    <w:rsid w:val="004A46A6"/>
    <w:rsid w:val="004A6EEB"/>
    <w:rsid w:val="004A7239"/>
    <w:rsid w:val="004B3875"/>
    <w:rsid w:val="004B54D9"/>
    <w:rsid w:val="004B5F88"/>
    <w:rsid w:val="004B7240"/>
    <w:rsid w:val="004C2472"/>
    <w:rsid w:val="004C2F1C"/>
    <w:rsid w:val="004C3335"/>
    <w:rsid w:val="004C3759"/>
    <w:rsid w:val="004C4C92"/>
    <w:rsid w:val="004C5CF8"/>
    <w:rsid w:val="004C5F9D"/>
    <w:rsid w:val="004C623E"/>
    <w:rsid w:val="004C753D"/>
    <w:rsid w:val="004D2D80"/>
    <w:rsid w:val="004D3463"/>
    <w:rsid w:val="004D35C7"/>
    <w:rsid w:val="004D471C"/>
    <w:rsid w:val="004D5055"/>
    <w:rsid w:val="004D59FB"/>
    <w:rsid w:val="004E07B1"/>
    <w:rsid w:val="004E1647"/>
    <w:rsid w:val="004E1B2E"/>
    <w:rsid w:val="004E2693"/>
    <w:rsid w:val="004E2C2E"/>
    <w:rsid w:val="004E4C2B"/>
    <w:rsid w:val="004E5153"/>
    <w:rsid w:val="004E560C"/>
    <w:rsid w:val="004E6F57"/>
    <w:rsid w:val="004E728C"/>
    <w:rsid w:val="004F04B9"/>
    <w:rsid w:val="004F12D5"/>
    <w:rsid w:val="004F4807"/>
    <w:rsid w:val="004F55E0"/>
    <w:rsid w:val="004F56A1"/>
    <w:rsid w:val="00500595"/>
    <w:rsid w:val="00501F96"/>
    <w:rsid w:val="00504077"/>
    <w:rsid w:val="0050493F"/>
    <w:rsid w:val="00505BEA"/>
    <w:rsid w:val="00507C75"/>
    <w:rsid w:val="0051285B"/>
    <w:rsid w:val="0051416E"/>
    <w:rsid w:val="00515BEC"/>
    <w:rsid w:val="0051671B"/>
    <w:rsid w:val="0052031B"/>
    <w:rsid w:val="005217E0"/>
    <w:rsid w:val="00522D1E"/>
    <w:rsid w:val="00523C11"/>
    <w:rsid w:val="00524305"/>
    <w:rsid w:val="00525CE9"/>
    <w:rsid w:val="0052641A"/>
    <w:rsid w:val="005266AA"/>
    <w:rsid w:val="005275D3"/>
    <w:rsid w:val="00537450"/>
    <w:rsid w:val="00537FF2"/>
    <w:rsid w:val="005404E3"/>
    <w:rsid w:val="00542006"/>
    <w:rsid w:val="00542C44"/>
    <w:rsid w:val="0054460F"/>
    <w:rsid w:val="00547C05"/>
    <w:rsid w:val="00550A65"/>
    <w:rsid w:val="00550A88"/>
    <w:rsid w:val="00551005"/>
    <w:rsid w:val="005511C8"/>
    <w:rsid w:val="005513FA"/>
    <w:rsid w:val="0055202F"/>
    <w:rsid w:val="00552B6C"/>
    <w:rsid w:val="00553675"/>
    <w:rsid w:val="00555D4C"/>
    <w:rsid w:val="0055737F"/>
    <w:rsid w:val="00557A5D"/>
    <w:rsid w:val="00557D2C"/>
    <w:rsid w:val="00561B1E"/>
    <w:rsid w:val="005625F9"/>
    <w:rsid w:val="00563B37"/>
    <w:rsid w:val="00564CCD"/>
    <w:rsid w:val="00565A19"/>
    <w:rsid w:val="0057212C"/>
    <w:rsid w:val="0057214B"/>
    <w:rsid w:val="00572AF8"/>
    <w:rsid w:val="00574346"/>
    <w:rsid w:val="00574BF3"/>
    <w:rsid w:val="005757B5"/>
    <w:rsid w:val="00576310"/>
    <w:rsid w:val="00576F7D"/>
    <w:rsid w:val="005771B7"/>
    <w:rsid w:val="00583A06"/>
    <w:rsid w:val="005846E9"/>
    <w:rsid w:val="0058508C"/>
    <w:rsid w:val="00585B6A"/>
    <w:rsid w:val="00586E92"/>
    <w:rsid w:val="005879A5"/>
    <w:rsid w:val="00587D7F"/>
    <w:rsid w:val="0059117C"/>
    <w:rsid w:val="0059213C"/>
    <w:rsid w:val="0059332C"/>
    <w:rsid w:val="00595B6C"/>
    <w:rsid w:val="00597E9E"/>
    <w:rsid w:val="00597FD9"/>
    <w:rsid w:val="005A01D7"/>
    <w:rsid w:val="005A6059"/>
    <w:rsid w:val="005A7961"/>
    <w:rsid w:val="005A7969"/>
    <w:rsid w:val="005B026A"/>
    <w:rsid w:val="005B101B"/>
    <w:rsid w:val="005B2D56"/>
    <w:rsid w:val="005B2F6C"/>
    <w:rsid w:val="005B383A"/>
    <w:rsid w:val="005B581C"/>
    <w:rsid w:val="005B599B"/>
    <w:rsid w:val="005B6C21"/>
    <w:rsid w:val="005B6CFA"/>
    <w:rsid w:val="005C0369"/>
    <w:rsid w:val="005C09A6"/>
    <w:rsid w:val="005C1BA3"/>
    <w:rsid w:val="005C2065"/>
    <w:rsid w:val="005C20AD"/>
    <w:rsid w:val="005C2533"/>
    <w:rsid w:val="005C4195"/>
    <w:rsid w:val="005C549C"/>
    <w:rsid w:val="005C6D56"/>
    <w:rsid w:val="005D2C13"/>
    <w:rsid w:val="005D2C4B"/>
    <w:rsid w:val="005D35EA"/>
    <w:rsid w:val="005D5D0D"/>
    <w:rsid w:val="005D615D"/>
    <w:rsid w:val="005D7A21"/>
    <w:rsid w:val="005E011D"/>
    <w:rsid w:val="005E0D8F"/>
    <w:rsid w:val="005E1190"/>
    <w:rsid w:val="005E2BEF"/>
    <w:rsid w:val="005E49F7"/>
    <w:rsid w:val="005E6D76"/>
    <w:rsid w:val="005F344C"/>
    <w:rsid w:val="005F449B"/>
    <w:rsid w:val="005F4607"/>
    <w:rsid w:val="005F531A"/>
    <w:rsid w:val="005F6E3C"/>
    <w:rsid w:val="00600AD7"/>
    <w:rsid w:val="006017D6"/>
    <w:rsid w:val="00601ADB"/>
    <w:rsid w:val="006020D2"/>
    <w:rsid w:val="006029AB"/>
    <w:rsid w:val="006030F3"/>
    <w:rsid w:val="00603569"/>
    <w:rsid w:val="00603D3D"/>
    <w:rsid w:val="00604920"/>
    <w:rsid w:val="0060600F"/>
    <w:rsid w:val="00606064"/>
    <w:rsid w:val="0061066C"/>
    <w:rsid w:val="00610EF7"/>
    <w:rsid w:val="0061188F"/>
    <w:rsid w:val="00612A61"/>
    <w:rsid w:val="00612B9E"/>
    <w:rsid w:val="00612D63"/>
    <w:rsid w:val="00613076"/>
    <w:rsid w:val="0061382D"/>
    <w:rsid w:val="006213CC"/>
    <w:rsid w:val="00623409"/>
    <w:rsid w:val="00624C42"/>
    <w:rsid w:val="00630858"/>
    <w:rsid w:val="006313FA"/>
    <w:rsid w:val="00632FEC"/>
    <w:rsid w:val="00633943"/>
    <w:rsid w:val="00635FA3"/>
    <w:rsid w:val="006360FD"/>
    <w:rsid w:val="00636AC4"/>
    <w:rsid w:val="00636D8B"/>
    <w:rsid w:val="00640542"/>
    <w:rsid w:val="00640C1A"/>
    <w:rsid w:val="00640C50"/>
    <w:rsid w:val="00645228"/>
    <w:rsid w:val="00646557"/>
    <w:rsid w:val="006469B4"/>
    <w:rsid w:val="00647F1E"/>
    <w:rsid w:val="006520C5"/>
    <w:rsid w:val="00652D8E"/>
    <w:rsid w:val="006530BD"/>
    <w:rsid w:val="00653E20"/>
    <w:rsid w:val="006569F8"/>
    <w:rsid w:val="00656A7D"/>
    <w:rsid w:val="006626E5"/>
    <w:rsid w:val="006634D2"/>
    <w:rsid w:val="006644E4"/>
    <w:rsid w:val="0066487A"/>
    <w:rsid w:val="006656C5"/>
    <w:rsid w:val="0066584D"/>
    <w:rsid w:val="00665C22"/>
    <w:rsid w:val="00666DE5"/>
    <w:rsid w:val="006670ED"/>
    <w:rsid w:val="006670FB"/>
    <w:rsid w:val="006700AA"/>
    <w:rsid w:val="00672C19"/>
    <w:rsid w:val="00676034"/>
    <w:rsid w:val="00676E0E"/>
    <w:rsid w:val="00677D34"/>
    <w:rsid w:val="006804EC"/>
    <w:rsid w:val="00680F71"/>
    <w:rsid w:val="00682D56"/>
    <w:rsid w:val="00682D64"/>
    <w:rsid w:val="006831F4"/>
    <w:rsid w:val="006845E9"/>
    <w:rsid w:val="00685A53"/>
    <w:rsid w:val="006879F0"/>
    <w:rsid w:val="00690D4B"/>
    <w:rsid w:val="00691D48"/>
    <w:rsid w:val="00693435"/>
    <w:rsid w:val="0069402F"/>
    <w:rsid w:val="006964F5"/>
    <w:rsid w:val="00696532"/>
    <w:rsid w:val="006A06BB"/>
    <w:rsid w:val="006A093E"/>
    <w:rsid w:val="006A162D"/>
    <w:rsid w:val="006A30BC"/>
    <w:rsid w:val="006A57D9"/>
    <w:rsid w:val="006A5CDA"/>
    <w:rsid w:val="006B0521"/>
    <w:rsid w:val="006B057E"/>
    <w:rsid w:val="006B08A5"/>
    <w:rsid w:val="006B1FF3"/>
    <w:rsid w:val="006B24A0"/>
    <w:rsid w:val="006B26C9"/>
    <w:rsid w:val="006B7229"/>
    <w:rsid w:val="006B780E"/>
    <w:rsid w:val="006B7E6C"/>
    <w:rsid w:val="006C1145"/>
    <w:rsid w:val="006C19DB"/>
    <w:rsid w:val="006C23A6"/>
    <w:rsid w:val="006C31F8"/>
    <w:rsid w:val="006C4795"/>
    <w:rsid w:val="006C5DB7"/>
    <w:rsid w:val="006D18D6"/>
    <w:rsid w:val="006D2732"/>
    <w:rsid w:val="006D2861"/>
    <w:rsid w:val="006D5136"/>
    <w:rsid w:val="006D567C"/>
    <w:rsid w:val="006D6A1A"/>
    <w:rsid w:val="006E0144"/>
    <w:rsid w:val="006E2B89"/>
    <w:rsid w:val="006E2EAE"/>
    <w:rsid w:val="006E356D"/>
    <w:rsid w:val="006E3AD5"/>
    <w:rsid w:val="006E4E9B"/>
    <w:rsid w:val="006E6621"/>
    <w:rsid w:val="006F0CE5"/>
    <w:rsid w:val="006F6718"/>
    <w:rsid w:val="006F6D08"/>
    <w:rsid w:val="007002FE"/>
    <w:rsid w:val="00700AE7"/>
    <w:rsid w:val="00701747"/>
    <w:rsid w:val="00701A00"/>
    <w:rsid w:val="00702C12"/>
    <w:rsid w:val="00705619"/>
    <w:rsid w:val="00707336"/>
    <w:rsid w:val="007107C5"/>
    <w:rsid w:val="00711047"/>
    <w:rsid w:val="00711F86"/>
    <w:rsid w:val="00714771"/>
    <w:rsid w:val="00715C51"/>
    <w:rsid w:val="007169AE"/>
    <w:rsid w:val="00720CD1"/>
    <w:rsid w:val="007218BC"/>
    <w:rsid w:val="007219D4"/>
    <w:rsid w:val="00721D10"/>
    <w:rsid w:val="00724703"/>
    <w:rsid w:val="00724BAD"/>
    <w:rsid w:val="0072523A"/>
    <w:rsid w:val="00726298"/>
    <w:rsid w:val="00730053"/>
    <w:rsid w:val="007317F5"/>
    <w:rsid w:val="00732175"/>
    <w:rsid w:val="00732A37"/>
    <w:rsid w:val="007335F5"/>
    <w:rsid w:val="00733D13"/>
    <w:rsid w:val="0073481D"/>
    <w:rsid w:val="00734F52"/>
    <w:rsid w:val="007363F3"/>
    <w:rsid w:val="007405CE"/>
    <w:rsid w:val="00741437"/>
    <w:rsid w:val="007426F6"/>
    <w:rsid w:val="00743329"/>
    <w:rsid w:val="0074372F"/>
    <w:rsid w:val="00745570"/>
    <w:rsid w:val="0074596F"/>
    <w:rsid w:val="00745B1D"/>
    <w:rsid w:val="007501E1"/>
    <w:rsid w:val="00751F8C"/>
    <w:rsid w:val="00752554"/>
    <w:rsid w:val="007527E9"/>
    <w:rsid w:val="00753B0C"/>
    <w:rsid w:val="0075515E"/>
    <w:rsid w:val="007567F7"/>
    <w:rsid w:val="00756E0F"/>
    <w:rsid w:val="00757776"/>
    <w:rsid w:val="007618CB"/>
    <w:rsid w:val="00761BC4"/>
    <w:rsid w:val="0076691F"/>
    <w:rsid w:val="00767AE5"/>
    <w:rsid w:val="00767F03"/>
    <w:rsid w:val="00770578"/>
    <w:rsid w:val="007708A7"/>
    <w:rsid w:val="00770981"/>
    <w:rsid w:val="00771751"/>
    <w:rsid w:val="007717BB"/>
    <w:rsid w:val="00772183"/>
    <w:rsid w:val="0077313F"/>
    <w:rsid w:val="00775881"/>
    <w:rsid w:val="00775D21"/>
    <w:rsid w:val="00782C4C"/>
    <w:rsid w:val="00782F3B"/>
    <w:rsid w:val="0078584A"/>
    <w:rsid w:val="00785878"/>
    <w:rsid w:val="0078634F"/>
    <w:rsid w:val="00787E38"/>
    <w:rsid w:val="00790866"/>
    <w:rsid w:val="00791F0F"/>
    <w:rsid w:val="00791F51"/>
    <w:rsid w:val="00792BE2"/>
    <w:rsid w:val="00792E0A"/>
    <w:rsid w:val="00794DC7"/>
    <w:rsid w:val="00794E5D"/>
    <w:rsid w:val="00796B22"/>
    <w:rsid w:val="00797831"/>
    <w:rsid w:val="007A2FA2"/>
    <w:rsid w:val="007A330D"/>
    <w:rsid w:val="007A3C4C"/>
    <w:rsid w:val="007A468B"/>
    <w:rsid w:val="007A4937"/>
    <w:rsid w:val="007A6747"/>
    <w:rsid w:val="007B015A"/>
    <w:rsid w:val="007B3F35"/>
    <w:rsid w:val="007B637C"/>
    <w:rsid w:val="007B71FA"/>
    <w:rsid w:val="007C1882"/>
    <w:rsid w:val="007C4DBA"/>
    <w:rsid w:val="007C6ECC"/>
    <w:rsid w:val="007D283E"/>
    <w:rsid w:val="007D7737"/>
    <w:rsid w:val="007D78CB"/>
    <w:rsid w:val="007E03B6"/>
    <w:rsid w:val="007E0667"/>
    <w:rsid w:val="007E10BE"/>
    <w:rsid w:val="007E2858"/>
    <w:rsid w:val="007E2AC0"/>
    <w:rsid w:val="007E319C"/>
    <w:rsid w:val="007E3695"/>
    <w:rsid w:val="007E4EA1"/>
    <w:rsid w:val="007E56F6"/>
    <w:rsid w:val="007E641C"/>
    <w:rsid w:val="007E73A3"/>
    <w:rsid w:val="007E78BF"/>
    <w:rsid w:val="007F0394"/>
    <w:rsid w:val="007F5ED5"/>
    <w:rsid w:val="007F5F93"/>
    <w:rsid w:val="007F7EBD"/>
    <w:rsid w:val="008063CD"/>
    <w:rsid w:val="00806677"/>
    <w:rsid w:val="008131E8"/>
    <w:rsid w:val="00813907"/>
    <w:rsid w:val="008142D4"/>
    <w:rsid w:val="0081433F"/>
    <w:rsid w:val="00814EE0"/>
    <w:rsid w:val="008158E6"/>
    <w:rsid w:val="00816AF4"/>
    <w:rsid w:val="008177C8"/>
    <w:rsid w:val="00823983"/>
    <w:rsid w:val="008239DE"/>
    <w:rsid w:val="00824CCF"/>
    <w:rsid w:val="0082562E"/>
    <w:rsid w:val="008303F2"/>
    <w:rsid w:val="0083052A"/>
    <w:rsid w:val="008305A5"/>
    <w:rsid w:val="008320F8"/>
    <w:rsid w:val="00833CFC"/>
    <w:rsid w:val="008342B5"/>
    <w:rsid w:val="0083466E"/>
    <w:rsid w:val="00834B69"/>
    <w:rsid w:val="00835851"/>
    <w:rsid w:val="00836FDB"/>
    <w:rsid w:val="00841A78"/>
    <w:rsid w:val="00841BFB"/>
    <w:rsid w:val="00841D33"/>
    <w:rsid w:val="008437A2"/>
    <w:rsid w:val="008459AE"/>
    <w:rsid w:val="008467B1"/>
    <w:rsid w:val="00847FD9"/>
    <w:rsid w:val="008517CF"/>
    <w:rsid w:val="00851876"/>
    <w:rsid w:val="00853605"/>
    <w:rsid w:val="00853B66"/>
    <w:rsid w:val="00853DC9"/>
    <w:rsid w:val="00854295"/>
    <w:rsid w:val="00854B6B"/>
    <w:rsid w:val="00855BA6"/>
    <w:rsid w:val="00855EC1"/>
    <w:rsid w:val="0085665F"/>
    <w:rsid w:val="008568D2"/>
    <w:rsid w:val="00857BA2"/>
    <w:rsid w:val="00857C38"/>
    <w:rsid w:val="00857EF8"/>
    <w:rsid w:val="008608C8"/>
    <w:rsid w:val="00861746"/>
    <w:rsid w:val="00862475"/>
    <w:rsid w:val="00866668"/>
    <w:rsid w:val="008672BD"/>
    <w:rsid w:val="00870C6A"/>
    <w:rsid w:val="0087338A"/>
    <w:rsid w:val="00873968"/>
    <w:rsid w:val="00875188"/>
    <w:rsid w:val="0087697D"/>
    <w:rsid w:val="008801EA"/>
    <w:rsid w:val="00881F03"/>
    <w:rsid w:val="00882ACE"/>
    <w:rsid w:val="00882BE3"/>
    <w:rsid w:val="0088449F"/>
    <w:rsid w:val="00884960"/>
    <w:rsid w:val="00885CCD"/>
    <w:rsid w:val="00886669"/>
    <w:rsid w:val="008917A6"/>
    <w:rsid w:val="00891A58"/>
    <w:rsid w:val="008925F1"/>
    <w:rsid w:val="00892766"/>
    <w:rsid w:val="00894899"/>
    <w:rsid w:val="00895271"/>
    <w:rsid w:val="00895B2A"/>
    <w:rsid w:val="008A06CD"/>
    <w:rsid w:val="008A10D4"/>
    <w:rsid w:val="008A3F2C"/>
    <w:rsid w:val="008A40B6"/>
    <w:rsid w:val="008A43A9"/>
    <w:rsid w:val="008A4D7D"/>
    <w:rsid w:val="008A5AFA"/>
    <w:rsid w:val="008A5EFD"/>
    <w:rsid w:val="008A60D2"/>
    <w:rsid w:val="008A619D"/>
    <w:rsid w:val="008B2C28"/>
    <w:rsid w:val="008B3E65"/>
    <w:rsid w:val="008B3FE5"/>
    <w:rsid w:val="008B5389"/>
    <w:rsid w:val="008B6AF5"/>
    <w:rsid w:val="008C244A"/>
    <w:rsid w:val="008C2D15"/>
    <w:rsid w:val="008C32AD"/>
    <w:rsid w:val="008D3411"/>
    <w:rsid w:val="008D3520"/>
    <w:rsid w:val="008E00E1"/>
    <w:rsid w:val="008E1230"/>
    <w:rsid w:val="008E1397"/>
    <w:rsid w:val="008E18E3"/>
    <w:rsid w:val="008E1D30"/>
    <w:rsid w:val="008E225F"/>
    <w:rsid w:val="008E331F"/>
    <w:rsid w:val="008E3F55"/>
    <w:rsid w:val="008E4C30"/>
    <w:rsid w:val="008E5513"/>
    <w:rsid w:val="008F0007"/>
    <w:rsid w:val="008F1B1D"/>
    <w:rsid w:val="008F2757"/>
    <w:rsid w:val="008F4D74"/>
    <w:rsid w:val="008F4E6C"/>
    <w:rsid w:val="008F6AE0"/>
    <w:rsid w:val="008F6B50"/>
    <w:rsid w:val="009014B4"/>
    <w:rsid w:val="00901E44"/>
    <w:rsid w:val="0090235E"/>
    <w:rsid w:val="0090404C"/>
    <w:rsid w:val="00904DB9"/>
    <w:rsid w:val="00905798"/>
    <w:rsid w:val="00907702"/>
    <w:rsid w:val="00910603"/>
    <w:rsid w:val="00910F59"/>
    <w:rsid w:val="009161E9"/>
    <w:rsid w:val="00917752"/>
    <w:rsid w:val="00921072"/>
    <w:rsid w:val="00923357"/>
    <w:rsid w:val="009240ED"/>
    <w:rsid w:val="009244EB"/>
    <w:rsid w:val="00930A7C"/>
    <w:rsid w:val="00932E7B"/>
    <w:rsid w:val="00933676"/>
    <w:rsid w:val="00933850"/>
    <w:rsid w:val="00934135"/>
    <w:rsid w:val="00936DBB"/>
    <w:rsid w:val="009407DF"/>
    <w:rsid w:val="00941D1B"/>
    <w:rsid w:val="0094463B"/>
    <w:rsid w:val="009448A8"/>
    <w:rsid w:val="00945165"/>
    <w:rsid w:val="009469BE"/>
    <w:rsid w:val="00946AB1"/>
    <w:rsid w:val="00950EFD"/>
    <w:rsid w:val="0095106D"/>
    <w:rsid w:val="00951BA3"/>
    <w:rsid w:val="00953E55"/>
    <w:rsid w:val="009563EC"/>
    <w:rsid w:val="0096090E"/>
    <w:rsid w:val="00960E68"/>
    <w:rsid w:val="00960F3A"/>
    <w:rsid w:val="0096233C"/>
    <w:rsid w:val="00962947"/>
    <w:rsid w:val="0096362F"/>
    <w:rsid w:val="0096459C"/>
    <w:rsid w:val="00964BB7"/>
    <w:rsid w:val="0096583D"/>
    <w:rsid w:val="0096615F"/>
    <w:rsid w:val="009663C1"/>
    <w:rsid w:val="00966BEF"/>
    <w:rsid w:val="00967437"/>
    <w:rsid w:val="00970948"/>
    <w:rsid w:val="00972380"/>
    <w:rsid w:val="00974E66"/>
    <w:rsid w:val="00976442"/>
    <w:rsid w:val="00984868"/>
    <w:rsid w:val="00985841"/>
    <w:rsid w:val="00990CC0"/>
    <w:rsid w:val="009918FB"/>
    <w:rsid w:val="0099343D"/>
    <w:rsid w:val="00993531"/>
    <w:rsid w:val="00994009"/>
    <w:rsid w:val="009955BA"/>
    <w:rsid w:val="00997A30"/>
    <w:rsid w:val="009A30CE"/>
    <w:rsid w:val="009A418D"/>
    <w:rsid w:val="009A4613"/>
    <w:rsid w:val="009A6E81"/>
    <w:rsid w:val="009B12AF"/>
    <w:rsid w:val="009B162D"/>
    <w:rsid w:val="009B16E7"/>
    <w:rsid w:val="009B185B"/>
    <w:rsid w:val="009B6D32"/>
    <w:rsid w:val="009B6F05"/>
    <w:rsid w:val="009C2611"/>
    <w:rsid w:val="009C28DF"/>
    <w:rsid w:val="009C33E3"/>
    <w:rsid w:val="009C493D"/>
    <w:rsid w:val="009C4B67"/>
    <w:rsid w:val="009C4C97"/>
    <w:rsid w:val="009C5543"/>
    <w:rsid w:val="009C6AE3"/>
    <w:rsid w:val="009D2883"/>
    <w:rsid w:val="009D2D69"/>
    <w:rsid w:val="009D300B"/>
    <w:rsid w:val="009D323B"/>
    <w:rsid w:val="009D32ED"/>
    <w:rsid w:val="009D354F"/>
    <w:rsid w:val="009D3A74"/>
    <w:rsid w:val="009D43FE"/>
    <w:rsid w:val="009D4DAB"/>
    <w:rsid w:val="009D5C40"/>
    <w:rsid w:val="009D723C"/>
    <w:rsid w:val="009E571C"/>
    <w:rsid w:val="009E78C9"/>
    <w:rsid w:val="009F1670"/>
    <w:rsid w:val="009F231D"/>
    <w:rsid w:val="009F2FC3"/>
    <w:rsid w:val="009F36D2"/>
    <w:rsid w:val="009F4806"/>
    <w:rsid w:val="009F64F3"/>
    <w:rsid w:val="009F672A"/>
    <w:rsid w:val="00A01AB8"/>
    <w:rsid w:val="00A025E5"/>
    <w:rsid w:val="00A02FFB"/>
    <w:rsid w:val="00A06FDB"/>
    <w:rsid w:val="00A101E6"/>
    <w:rsid w:val="00A102EA"/>
    <w:rsid w:val="00A11B35"/>
    <w:rsid w:val="00A16359"/>
    <w:rsid w:val="00A17DF1"/>
    <w:rsid w:val="00A2208D"/>
    <w:rsid w:val="00A228BF"/>
    <w:rsid w:val="00A22CE9"/>
    <w:rsid w:val="00A25AA0"/>
    <w:rsid w:val="00A25B21"/>
    <w:rsid w:val="00A2633F"/>
    <w:rsid w:val="00A26460"/>
    <w:rsid w:val="00A26F48"/>
    <w:rsid w:val="00A32449"/>
    <w:rsid w:val="00A343CD"/>
    <w:rsid w:val="00A37F31"/>
    <w:rsid w:val="00A4087E"/>
    <w:rsid w:val="00A420C8"/>
    <w:rsid w:val="00A4429C"/>
    <w:rsid w:val="00A44889"/>
    <w:rsid w:val="00A50ECF"/>
    <w:rsid w:val="00A54E1B"/>
    <w:rsid w:val="00A57692"/>
    <w:rsid w:val="00A61259"/>
    <w:rsid w:val="00A61B62"/>
    <w:rsid w:val="00A630A3"/>
    <w:rsid w:val="00A63307"/>
    <w:rsid w:val="00A63F68"/>
    <w:rsid w:val="00A6467C"/>
    <w:rsid w:val="00A661A1"/>
    <w:rsid w:val="00A661B0"/>
    <w:rsid w:val="00A67834"/>
    <w:rsid w:val="00A67AD4"/>
    <w:rsid w:val="00A714AD"/>
    <w:rsid w:val="00A72459"/>
    <w:rsid w:val="00A742C7"/>
    <w:rsid w:val="00A75719"/>
    <w:rsid w:val="00A75C10"/>
    <w:rsid w:val="00A76E3A"/>
    <w:rsid w:val="00A77570"/>
    <w:rsid w:val="00A7781A"/>
    <w:rsid w:val="00A7791E"/>
    <w:rsid w:val="00A805B5"/>
    <w:rsid w:val="00A829A6"/>
    <w:rsid w:val="00A83E1E"/>
    <w:rsid w:val="00A84D98"/>
    <w:rsid w:val="00A866B2"/>
    <w:rsid w:val="00A90BA1"/>
    <w:rsid w:val="00A912B7"/>
    <w:rsid w:val="00A916DB"/>
    <w:rsid w:val="00A92195"/>
    <w:rsid w:val="00A94B35"/>
    <w:rsid w:val="00A94DFC"/>
    <w:rsid w:val="00A953D8"/>
    <w:rsid w:val="00A95475"/>
    <w:rsid w:val="00A964E9"/>
    <w:rsid w:val="00A967D3"/>
    <w:rsid w:val="00A9782F"/>
    <w:rsid w:val="00A97FC8"/>
    <w:rsid w:val="00AA0333"/>
    <w:rsid w:val="00AA3F7E"/>
    <w:rsid w:val="00AA5233"/>
    <w:rsid w:val="00AA7FB0"/>
    <w:rsid w:val="00AB07E1"/>
    <w:rsid w:val="00AB4129"/>
    <w:rsid w:val="00AB4583"/>
    <w:rsid w:val="00AB4AD2"/>
    <w:rsid w:val="00AC11BD"/>
    <w:rsid w:val="00AC148A"/>
    <w:rsid w:val="00AC1FB6"/>
    <w:rsid w:val="00AC4260"/>
    <w:rsid w:val="00AC6574"/>
    <w:rsid w:val="00AD0DE5"/>
    <w:rsid w:val="00AD124A"/>
    <w:rsid w:val="00AD2A10"/>
    <w:rsid w:val="00AD444E"/>
    <w:rsid w:val="00AD496D"/>
    <w:rsid w:val="00AD50A9"/>
    <w:rsid w:val="00AD554D"/>
    <w:rsid w:val="00AD5BF3"/>
    <w:rsid w:val="00AE13E9"/>
    <w:rsid w:val="00AE3A9D"/>
    <w:rsid w:val="00AE4D4E"/>
    <w:rsid w:val="00AE5B9C"/>
    <w:rsid w:val="00AE5D98"/>
    <w:rsid w:val="00AE6C94"/>
    <w:rsid w:val="00AE6D41"/>
    <w:rsid w:val="00AE718C"/>
    <w:rsid w:val="00AF0915"/>
    <w:rsid w:val="00AF12DC"/>
    <w:rsid w:val="00AF18B5"/>
    <w:rsid w:val="00AF1B2B"/>
    <w:rsid w:val="00AF3AD8"/>
    <w:rsid w:val="00AF42BB"/>
    <w:rsid w:val="00AF466E"/>
    <w:rsid w:val="00AF47D8"/>
    <w:rsid w:val="00AF505D"/>
    <w:rsid w:val="00AF5AB2"/>
    <w:rsid w:val="00AF7B70"/>
    <w:rsid w:val="00B00410"/>
    <w:rsid w:val="00B02C67"/>
    <w:rsid w:val="00B032F6"/>
    <w:rsid w:val="00B03302"/>
    <w:rsid w:val="00B06A6A"/>
    <w:rsid w:val="00B07B6D"/>
    <w:rsid w:val="00B07D57"/>
    <w:rsid w:val="00B10574"/>
    <w:rsid w:val="00B107E9"/>
    <w:rsid w:val="00B12A1B"/>
    <w:rsid w:val="00B13227"/>
    <w:rsid w:val="00B14D10"/>
    <w:rsid w:val="00B16CD7"/>
    <w:rsid w:val="00B17875"/>
    <w:rsid w:val="00B20007"/>
    <w:rsid w:val="00B21A7B"/>
    <w:rsid w:val="00B23399"/>
    <w:rsid w:val="00B24ABC"/>
    <w:rsid w:val="00B271BF"/>
    <w:rsid w:val="00B273AA"/>
    <w:rsid w:val="00B31BD7"/>
    <w:rsid w:val="00B33049"/>
    <w:rsid w:val="00B34FAB"/>
    <w:rsid w:val="00B35168"/>
    <w:rsid w:val="00B35801"/>
    <w:rsid w:val="00B35A3A"/>
    <w:rsid w:val="00B36A8C"/>
    <w:rsid w:val="00B36E49"/>
    <w:rsid w:val="00B377BD"/>
    <w:rsid w:val="00B377FB"/>
    <w:rsid w:val="00B378CD"/>
    <w:rsid w:val="00B40D21"/>
    <w:rsid w:val="00B4223F"/>
    <w:rsid w:val="00B429C7"/>
    <w:rsid w:val="00B432C6"/>
    <w:rsid w:val="00B44273"/>
    <w:rsid w:val="00B470D5"/>
    <w:rsid w:val="00B504AB"/>
    <w:rsid w:val="00B5060A"/>
    <w:rsid w:val="00B53847"/>
    <w:rsid w:val="00B53CCF"/>
    <w:rsid w:val="00B53F9A"/>
    <w:rsid w:val="00B55169"/>
    <w:rsid w:val="00B55B9D"/>
    <w:rsid w:val="00B56330"/>
    <w:rsid w:val="00B61696"/>
    <w:rsid w:val="00B64406"/>
    <w:rsid w:val="00B66DF1"/>
    <w:rsid w:val="00B6712E"/>
    <w:rsid w:val="00B70DF7"/>
    <w:rsid w:val="00B7174E"/>
    <w:rsid w:val="00B71A88"/>
    <w:rsid w:val="00B7221C"/>
    <w:rsid w:val="00B7473E"/>
    <w:rsid w:val="00B75AA0"/>
    <w:rsid w:val="00B75EB4"/>
    <w:rsid w:val="00B763AD"/>
    <w:rsid w:val="00B76582"/>
    <w:rsid w:val="00B80653"/>
    <w:rsid w:val="00B82B8A"/>
    <w:rsid w:val="00B82D4C"/>
    <w:rsid w:val="00B82DF4"/>
    <w:rsid w:val="00B83097"/>
    <w:rsid w:val="00B86259"/>
    <w:rsid w:val="00B93603"/>
    <w:rsid w:val="00B945F6"/>
    <w:rsid w:val="00B9503D"/>
    <w:rsid w:val="00B965E0"/>
    <w:rsid w:val="00BA320C"/>
    <w:rsid w:val="00BA3BB2"/>
    <w:rsid w:val="00BA41A4"/>
    <w:rsid w:val="00BA44BC"/>
    <w:rsid w:val="00BA490A"/>
    <w:rsid w:val="00BA5AC9"/>
    <w:rsid w:val="00BA6952"/>
    <w:rsid w:val="00BA6BC4"/>
    <w:rsid w:val="00BB1CDB"/>
    <w:rsid w:val="00BB3385"/>
    <w:rsid w:val="00BB4BD5"/>
    <w:rsid w:val="00BB5070"/>
    <w:rsid w:val="00BB5808"/>
    <w:rsid w:val="00BB6991"/>
    <w:rsid w:val="00BB6FAE"/>
    <w:rsid w:val="00BB71B2"/>
    <w:rsid w:val="00BB757B"/>
    <w:rsid w:val="00BB7F05"/>
    <w:rsid w:val="00BC1E2F"/>
    <w:rsid w:val="00BC4BB9"/>
    <w:rsid w:val="00BC4F0E"/>
    <w:rsid w:val="00BC56D4"/>
    <w:rsid w:val="00BC5F41"/>
    <w:rsid w:val="00BC6D94"/>
    <w:rsid w:val="00BC78FA"/>
    <w:rsid w:val="00BC7998"/>
    <w:rsid w:val="00BD0B23"/>
    <w:rsid w:val="00BD0BBE"/>
    <w:rsid w:val="00BD10CF"/>
    <w:rsid w:val="00BD1233"/>
    <w:rsid w:val="00BD1E25"/>
    <w:rsid w:val="00BD27B1"/>
    <w:rsid w:val="00BD3F0A"/>
    <w:rsid w:val="00BD4081"/>
    <w:rsid w:val="00BD5B8F"/>
    <w:rsid w:val="00BD66AE"/>
    <w:rsid w:val="00BD7872"/>
    <w:rsid w:val="00BD7A19"/>
    <w:rsid w:val="00BE04A4"/>
    <w:rsid w:val="00BE0787"/>
    <w:rsid w:val="00BE16AC"/>
    <w:rsid w:val="00BE189B"/>
    <w:rsid w:val="00BE291B"/>
    <w:rsid w:val="00BE37B2"/>
    <w:rsid w:val="00BE4F9C"/>
    <w:rsid w:val="00BF0FCE"/>
    <w:rsid w:val="00BF1257"/>
    <w:rsid w:val="00BF238A"/>
    <w:rsid w:val="00BF378A"/>
    <w:rsid w:val="00BF46C7"/>
    <w:rsid w:val="00BF4C47"/>
    <w:rsid w:val="00BF4DDD"/>
    <w:rsid w:val="00BF7C32"/>
    <w:rsid w:val="00C02EC4"/>
    <w:rsid w:val="00C03947"/>
    <w:rsid w:val="00C04AFE"/>
    <w:rsid w:val="00C06B46"/>
    <w:rsid w:val="00C06E6B"/>
    <w:rsid w:val="00C07FD1"/>
    <w:rsid w:val="00C10F87"/>
    <w:rsid w:val="00C113E1"/>
    <w:rsid w:val="00C11A6A"/>
    <w:rsid w:val="00C12C74"/>
    <w:rsid w:val="00C13D8D"/>
    <w:rsid w:val="00C14896"/>
    <w:rsid w:val="00C14CC1"/>
    <w:rsid w:val="00C17DA9"/>
    <w:rsid w:val="00C20E46"/>
    <w:rsid w:val="00C21742"/>
    <w:rsid w:val="00C22049"/>
    <w:rsid w:val="00C2416F"/>
    <w:rsid w:val="00C249D2"/>
    <w:rsid w:val="00C25170"/>
    <w:rsid w:val="00C25F1B"/>
    <w:rsid w:val="00C27B4B"/>
    <w:rsid w:val="00C27FEF"/>
    <w:rsid w:val="00C30F56"/>
    <w:rsid w:val="00C315D6"/>
    <w:rsid w:val="00C31F9C"/>
    <w:rsid w:val="00C320C9"/>
    <w:rsid w:val="00C33903"/>
    <w:rsid w:val="00C36657"/>
    <w:rsid w:val="00C41219"/>
    <w:rsid w:val="00C42682"/>
    <w:rsid w:val="00C4276E"/>
    <w:rsid w:val="00C43197"/>
    <w:rsid w:val="00C43631"/>
    <w:rsid w:val="00C458A2"/>
    <w:rsid w:val="00C4636F"/>
    <w:rsid w:val="00C46A57"/>
    <w:rsid w:val="00C47508"/>
    <w:rsid w:val="00C508EE"/>
    <w:rsid w:val="00C5268D"/>
    <w:rsid w:val="00C544F0"/>
    <w:rsid w:val="00C5461C"/>
    <w:rsid w:val="00C57544"/>
    <w:rsid w:val="00C624AD"/>
    <w:rsid w:val="00C624C1"/>
    <w:rsid w:val="00C62E60"/>
    <w:rsid w:val="00C63E78"/>
    <w:rsid w:val="00C673AA"/>
    <w:rsid w:val="00C71141"/>
    <w:rsid w:val="00C7129D"/>
    <w:rsid w:val="00C72B9F"/>
    <w:rsid w:val="00C731E0"/>
    <w:rsid w:val="00C74528"/>
    <w:rsid w:val="00C74714"/>
    <w:rsid w:val="00C75505"/>
    <w:rsid w:val="00C77D8D"/>
    <w:rsid w:val="00C83EFA"/>
    <w:rsid w:val="00C855EA"/>
    <w:rsid w:val="00C85B20"/>
    <w:rsid w:val="00C86B06"/>
    <w:rsid w:val="00C87506"/>
    <w:rsid w:val="00C87935"/>
    <w:rsid w:val="00C9079A"/>
    <w:rsid w:val="00C91082"/>
    <w:rsid w:val="00C912AF"/>
    <w:rsid w:val="00C92E08"/>
    <w:rsid w:val="00C9396F"/>
    <w:rsid w:val="00C96E79"/>
    <w:rsid w:val="00CA06F9"/>
    <w:rsid w:val="00CA0FB4"/>
    <w:rsid w:val="00CA1854"/>
    <w:rsid w:val="00CA2ED1"/>
    <w:rsid w:val="00CA36E5"/>
    <w:rsid w:val="00CA3721"/>
    <w:rsid w:val="00CA467D"/>
    <w:rsid w:val="00CA5BF1"/>
    <w:rsid w:val="00CB0CAA"/>
    <w:rsid w:val="00CB17C4"/>
    <w:rsid w:val="00CB2357"/>
    <w:rsid w:val="00CB34B6"/>
    <w:rsid w:val="00CB35BF"/>
    <w:rsid w:val="00CB7D93"/>
    <w:rsid w:val="00CB7EF0"/>
    <w:rsid w:val="00CC0E50"/>
    <w:rsid w:val="00CC1699"/>
    <w:rsid w:val="00CC18BA"/>
    <w:rsid w:val="00CC1F8E"/>
    <w:rsid w:val="00CC390B"/>
    <w:rsid w:val="00CC3CC0"/>
    <w:rsid w:val="00CD0085"/>
    <w:rsid w:val="00CD09B8"/>
    <w:rsid w:val="00CD0A33"/>
    <w:rsid w:val="00CD0F18"/>
    <w:rsid w:val="00CD1446"/>
    <w:rsid w:val="00CD755D"/>
    <w:rsid w:val="00CE0CC4"/>
    <w:rsid w:val="00CE315D"/>
    <w:rsid w:val="00CE5AD5"/>
    <w:rsid w:val="00CE77A4"/>
    <w:rsid w:val="00CE79E5"/>
    <w:rsid w:val="00CE7A5C"/>
    <w:rsid w:val="00CF0FBB"/>
    <w:rsid w:val="00CF13B2"/>
    <w:rsid w:val="00CF2138"/>
    <w:rsid w:val="00CF3FBC"/>
    <w:rsid w:val="00CF519F"/>
    <w:rsid w:val="00CF53E0"/>
    <w:rsid w:val="00D01ADD"/>
    <w:rsid w:val="00D027D8"/>
    <w:rsid w:val="00D02D3C"/>
    <w:rsid w:val="00D0331E"/>
    <w:rsid w:val="00D045F4"/>
    <w:rsid w:val="00D05F5A"/>
    <w:rsid w:val="00D06E88"/>
    <w:rsid w:val="00D1106B"/>
    <w:rsid w:val="00D11A8C"/>
    <w:rsid w:val="00D12901"/>
    <w:rsid w:val="00D15103"/>
    <w:rsid w:val="00D15165"/>
    <w:rsid w:val="00D16A90"/>
    <w:rsid w:val="00D170ED"/>
    <w:rsid w:val="00D20EB8"/>
    <w:rsid w:val="00D2160E"/>
    <w:rsid w:val="00D229C7"/>
    <w:rsid w:val="00D23225"/>
    <w:rsid w:val="00D23292"/>
    <w:rsid w:val="00D246DA"/>
    <w:rsid w:val="00D25F16"/>
    <w:rsid w:val="00D26812"/>
    <w:rsid w:val="00D33F38"/>
    <w:rsid w:val="00D3440E"/>
    <w:rsid w:val="00D37CA4"/>
    <w:rsid w:val="00D41991"/>
    <w:rsid w:val="00D41DB9"/>
    <w:rsid w:val="00D41F8F"/>
    <w:rsid w:val="00D4352C"/>
    <w:rsid w:val="00D4595F"/>
    <w:rsid w:val="00D45DDF"/>
    <w:rsid w:val="00D46207"/>
    <w:rsid w:val="00D466A1"/>
    <w:rsid w:val="00D52064"/>
    <w:rsid w:val="00D52BE7"/>
    <w:rsid w:val="00D57BC4"/>
    <w:rsid w:val="00D604A0"/>
    <w:rsid w:val="00D60AD8"/>
    <w:rsid w:val="00D62459"/>
    <w:rsid w:val="00D639E9"/>
    <w:rsid w:val="00D64D14"/>
    <w:rsid w:val="00D652F2"/>
    <w:rsid w:val="00D657CC"/>
    <w:rsid w:val="00D72C29"/>
    <w:rsid w:val="00D72FD3"/>
    <w:rsid w:val="00D737AE"/>
    <w:rsid w:val="00D738BD"/>
    <w:rsid w:val="00D80200"/>
    <w:rsid w:val="00D80589"/>
    <w:rsid w:val="00D82FC6"/>
    <w:rsid w:val="00D8354B"/>
    <w:rsid w:val="00D83A91"/>
    <w:rsid w:val="00D85695"/>
    <w:rsid w:val="00D85DC8"/>
    <w:rsid w:val="00D86516"/>
    <w:rsid w:val="00D8740A"/>
    <w:rsid w:val="00D87C00"/>
    <w:rsid w:val="00D9020B"/>
    <w:rsid w:val="00D90AEB"/>
    <w:rsid w:val="00D911CB"/>
    <w:rsid w:val="00DA30CB"/>
    <w:rsid w:val="00DA3698"/>
    <w:rsid w:val="00DA512F"/>
    <w:rsid w:val="00DA5E98"/>
    <w:rsid w:val="00DA6851"/>
    <w:rsid w:val="00DA70C2"/>
    <w:rsid w:val="00DB1B97"/>
    <w:rsid w:val="00DB1E7C"/>
    <w:rsid w:val="00DB3C4B"/>
    <w:rsid w:val="00DB5F79"/>
    <w:rsid w:val="00DB6BEC"/>
    <w:rsid w:val="00DC014D"/>
    <w:rsid w:val="00DC04FA"/>
    <w:rsid w:val="00DC211B"/>
    <w:rsid w:val="00DC237F"/>
    <w:rsid w:val="00DC29FD"/>
    <w:rsid w:val="00DC3EA7"/>
    <w:rsid w:val="00DC6583"/>
    <w:rsid w:val="00DC7A71"/>
    <w:rsid w:val="00DD0175"/>
    <w:rsid w:val="00DD11F5"/>
    <w:rsid w:val="00DD20AC"/>
    <w:rsid w:val="00DD30CC"/>
    <w:rsid w:val="00DD3A54"/>
    <w:rsid w:val="00DD49F7"/>
    <w:rsid w:val="00DD4C9A"/>
    <w:rsid w:val="00DD5150"/>
    <w:rsid w:val="00DD6D6C"/>
    <w:rsid w:val="00DE175E"/>
    <w:rsid w:val="00DE1A9D"/>
    <w:rsid w:val="00DE2B8D"/>
    <w:rsid w:val="00DE4B1A"/>
    <w:rsid w:val="00DE6507"/>
    <w:rsid w:val="00DE6A70"/>
    <w:rsid w:val="00DF0188"/>
    <w:rsid w:val="00DF1558"/>
    <w:rsid w:val="00DF6899"/>
    <w:rsid w:val="00E01785"/>
    <w:rsid w:val="00E036F5"/>
    <w:rsid w:val="00E05C03"/>
    <w:rsid w:val="00E067C5"/>
    <w:rsid w:val="00E11136"/>
    <w:rsid w:val="00E116FC"/>
    <w:rsid w:val="00E150C6"/>
    <w:rsid w:val="00E15776"/>
    <w:rsid w:val="00E170CF"/>
    <w:rsid w:val="00E17970"/>
    <w:rsid w:val="00E208DE"/>
    <w:rsid w:val="00E226E2"/>
    <w:rsid w:val="00E226FF"/>
    <w:rsid w:val="00E23508"/>
    <w:rsid w:val="00E24787"/>
    <w:rsid w:val="00E24799"/>
    <w:rsid w:val="00E24BA6"/>
    <w:rsid w:val="00E26CD2"/>
    <w:rsid w:val="00E27E36"/>
    <w:rsid w:val="00E30C20"/>
    <w:rsid w:val="00E30D49"/>
    <w:rsid w:val="00E32C26"/>
    <w:rsid w:val="00E3329B"/>
    <w:rsid w:val="00E338D5"/>
    <w:rsid w:val="00E33B6F"/>
    <w:rsid w:val="00E3524E"/>
    <w:rsid w:val="00E365CE"/>
    <w:rsid w:val="00E36B07"/>
    <w:rsid w:val="00E36E3D"/>
    <w:rsid w:val="00E36FE9"/>
    <w:rsid w:val="00E3764B"/>
    <w:rsid w:val="00E40AF3"/>
    <w:rsid w:val="00E4355B"/>
    <w:rsid w:val="00E43DA1"/>
    <w:rsid w:val="00E45B5E"/>
    <w:rsid w:val="00E50B53"/>
    <w:rsid w:val="00E518BB"/>
    <w:rsid w:val="00E52F16"/>
    <w:rsid w:val="00E53674"/>
    <w:rsid w:val="00E53AAE"/>
    <w:rsid w:val="00E53F79"/>
    <w:rsid w:val="00E545A9"/>
    <w:rsid w:val="00E54F1E"/>
    <w:rsid w:val="00E60C18"/>
    <w:rsid w:val="00E61B4E"/>
    <w:rsid w:val="00E636C8"/>
    <w:rsid w:val="00E641C5"/>
    <w:rsid w:val="00E65FB5"/>
    <w:rsid w:val="00E662A7"/>
    <w:rsid w:val="00E66BBF"/>
    <w:rsid w:val="00E66BCE"/>
    <w:rsid w:val="00E67194"/>
    <w:rsid w:val="00E6795F"/>
    <w:rsid w:val="00E71DF5"/>
    <w:rsid w:val="00E735CF"/>
    <w:rsid w:val="00E7364C"/>
    <w:rsid w:val="00E74D44"/>
    <w:rsid w:val="00E751EF"/>
    <w:rsid w:val="00E764A5"/>
    <w:rsid w:val="00E76AB4"/>
    <w:rsid w:val="00E856F1"/>
    <w:rsid w:val="00E87139"/>
    <w:rsid w:val="00E875EB"/>
    <w:rsid w:val="00E877D2"/>
    <w:rsid w:val="00E921BE"/>
    <w:rsid w:val="00E92797"/>
    <w:rsid w:val="00E94030"/>
    <w:rsid w:val="00E940CB"/>
    <w:rsid w:val="00E96B23"/>
    <w:rsid w:val="00E96ECC"/>
    <w:rsid w:val="00E96F98"/>
    <w:rsid w:val="00E97141"/>
    <w:rsid w:val="00E97DFB"/>
    <w:rsid w:val="00EA478C"/>
    <w:rsid w:val="00EA6956"/>
    <w:rsid w:val="00EA6A62"/>
    <w:rsid w:val="00EB124E"/>
    <w:rsid w:val="00EB371C"/>
    <w:rsid w:val="00EB52F6"/>
    <w:rsid w:val="00EB6DA6"/>
    <w:rsid w:val="00EB773E"/>
    <w:rsid w:val="00EC1C80"/>
    <w:rsid w:val="00EC2F65"/>
    <w:rsid w:val="00EC3D1F"/>
    <w:rsid w:val="00EC45A2"/>
    <w:rsid w:val="00EC69C9"/>
    <w:rsid w:val="00ED06EC"/>
    <w:rsid w:val="00ED161F"/>
    <w:rsid w:val="00ED3E6D"/>
    <w:rsid w:val="00ED7C58"/>
    <w:rsid w:val="00EE0A2F"/>
    <w:rsid w:val="00EE2910"/>
    <w:rsid w:val="00EE2F2F"/>
    <w:rsid w:val="00EE3289"/>
    <w:rsid w:val="00EE7F1A"/>
    <w:rsid w:val="00EF1EBA"/>
    <w:rsid w:val="00EF2A56"/>
    <w:rsid w:val="00EF7D91"/>
    <w:rsid w:val="00F000C0"/>
    <w:rsid w:val="00F01AE3"/>
    <w:rsid w:val="00F02FF5"/>
    <w:rsid w:val="00F0317C"/>
    <w:rsid w:val="00F03675"/>
    <w:rsid w:val="00F064B3"/>
    <w:rsid w:val="00F067AA"/>
    <w:rsid w:val="00F06A8F"/>
    <w:rsid w:val="00F07559"/>
    <w:rsid w:val="00F106DD"/>
    <w:rsid w:val="00F11279"/>
    <w:rsid w:val="00F1164F"/>
    <w:rsid w:val="00F13AA6"/>
    <w:rsid w:val="00F148D3"/>
    <w:rsid w:val="00F14B24"/>
    <w:rsid w:val="00F15831"/>
    <w:rsid w:val="00F158EC"/>
    <w:rsid w:val="00F15959"/>
    <w:rsid w:val="00F216DA"/>
    <w:rsid w:val="00F21E9E"/>
    <w:rsid w:val="00F22E2F"/>
    <w:rsid w:val="00F27D9E"/>
    <w:rsid w:val="00F31AC0"/>
    <w:rsid w:val="00F32162"/>
    <w:rsid w:val="00F33969"/>
    <w:rsid w:val="00F34E80"/>
    <w:rsid w:val="00F36ABE"/>
    <w:rsid w:val="00F375A6"/>
    <w:rsid w:val="00F40751"/>
    <w:rsid w:val="00F43375"/>
    <w:rsid w:val="00F4354D"/>
    <w:rsid w:val="00F44FBA"/>
    <w:rsid w:val="00F46F56"/>
    <w:rsid w:val="00F4734C"/>
    <w:rsid w:val="00F47F94"/>
    <w:rsid w:val="00F51393"/>
    <w:rsid w:val="00F5235C"/>
    <w:rsid w:val="00F525DC"/>
    <w:rsid w:val="00F5268C"/>
    <w:rsid w:val="00F52DCB"/>
    <w:rsid w:val="00F53861"/>
    <w:rsid w:val="00F54831"/>
    <w:rsid w:val="00F609C7"/>
    <w:rsid w:val="00F60A84"/>
    <w:rsid w:val="00F6426C"/>
    <w:rsid w:val="00F666D3"/>
    <w:rsid w:val="00F67BBE"/>
    <w:rsid w:val="00F71998"/>
    <w:rsid w:val="00F722ED"/>
    <w:rsid w:val="00F7249E"/>
    <w:rsid w:val="00F72FE8"/>
    <w:rsid w:val="00F74D65"/>
    <w:rsid w:val="00F75C41"/>
    <w:rsid w:val="00F76AA6"/>
    <w:rsid w:val="00F770F0"/>
    <w:rsid w:val="00F8077D"/>
    <w:rsid w:val="00F80B1A"/>
    <w:rsid w:val="00F83A5F"/>
    <w:rsid w:val="00F84F05"/>
    <w:rsid w:val="00F86844"/>
    <w:rsid w:val="00F9053F"/>
    <w:rsid w:val="00F90B62"/>
    <w:rsid w:val="00F91663"/>
    <w:rsid w:val="00F92756"/>
    <w:rsid w:val="00F92C23"/>
    <w:rsid w:val="00F93F5A"/>
    <w:rsid w:val="00F9581E"/>
    <w:rsid w:val="00FA0954"/>
    <w:rsid w:val="00FA0FA6"/>
    <w:rsid w:val="00FA152E"/>
    <w:rsid w:val="00FA3534"/>
    <w:rsid w:val="00FA4C6C"/>
    <w:rsid w:val="00FA56AA"/>
    <w:rsid w:val="00FB48EC"/>
    <w:rsid w:val="00FB631B"/>
    <w:rsid w:val="00FB76AF"/>
    <w:rsid w:val="00FB7CFC"/>
    <w:rsid w:val="00FC02CC"/>
    <w:rsid w:val="00FC039E"/>
    <w:rsid w:val="00FC04F3"/>
    <w:rsid w:val="00FC0F1B"/>
    <w:rsid w:val="00FC398C"/>
    <w:rsid w:val="00FC3DC2"/>
    <w:rsid w:val="00FC3FCE"/>
    <w:rsid w:val="00FC50BB"/>
    <w:rsid w:val="00FC54CF"/>
    <w:rsid w:val="00FC687B"/>
    <w:rsid w:val="00FC6BA9"/>
    <w:rsid w:val="00FD05C0"/>
    <w:rsid w:val="00FD1A59"/>
    <w:rsid w:val="00FD2338"/>
    <w:rsid w:val="00FD2379"/>
    <w:rsid w:val="00FD29D2"/>
    <w:rsid w:val="00FD3195"/>
    <w:rsid w:val="00FD379F"/>
    <w:rsid w:val="00FD50F6"/>
    <w:rsid w:val="00FD5331"/>
    <w:rsid w:val="00FD7B85"/>
    <w:rsid w:val="00FD7C6D"/>
    <w:rsid w:val="00FE04AF"/>
    <w:rsid w:val="00FE0F71"/>
    <w:rsid w:val="00FE1C02"/>
    <w:rsid w:val="00FE2138"/>
    <w:rsid w:val="00FE246D"/>
    <w:rsid w:val="00FE2CB9"/>
    <w:rsid w:val="00FE2FD4"/>
    <w:rsid w:val="00FE30FB"/>
    <w:rsid w:val="00FE57FF"/>
    <w:rsid w:val="00FE5B2B"/>
    <w:rsid w:val="00FE69D3"/>
    <w:rsid w:val="00FE7AFF"/>
    <w:rsid w:val="00FF078E"/>
    <w:rsid w:val="00FF0CDD"/>
    <w:rsid w:val="00FF104D"/>
    <w:rsid w:val="00FF133F"/>
    <w:rsid w:val="00FF2308"/>
    <w:rsid w:val="00FF3F5E"/>
    <w:rsid w:val="00FF45C6"/>
    <w:rsid w:val="00FF4695"/>
    <w:rsid w:val="00FF4F99"/>
    <w:rsid w:val="00FF5015"/>
    <w:rsid w:val="00FF5083"/>
    <w:rsid w:val="00FF5406"/>
    <w:rsid w:val="00FF5DDB"/>
    <w:rsid w:val="00FF6DF1"/>
    <w:rsid w:val="00FF7FC4"/>
  </w:rsids>
  <m:mathPr>
    <m:mathFont m:val="Cambria Math"/>
    <m:brkBin m:val="before"/>
    <m:brkBinSub m:val="--"/>
    <m:smallFrac m:val="0"/>
    <m:dispDef/>
    <m:lMargin m:val="0"/>
    <m:rMargin m:val="0"/>
    <m:defJc m:val="centerGroup"/>
    <m:wrapIndent m:val="1440"/>
    <m:intLim m:val="subSup"/>
    <m:naryLim m:val="undOvr"/>
  </m:mathPr>
  <w:themeFontLang w:val="fr-FR" w:bidi="th-TH"/>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6142A54"/>
  <w15:docId w15:val="{C199DE83-4FEA-4597-B35F-1B9958F04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6E3D"/>
    <w:pPr>
      <w:spacing w:before="120"/>
      <w:jc w:val="both"/>
    </w:pPr>
    <w:rPr>
      <w:color w:val="000000" w:themeColor="text1"/>
      <w:sz w:val="20"/>
      <w:szCs w:val="20"/>
    </w:rPr>
  </w:style>
  <w:style w:type="paragraph" w:styleId="Titre1">
    <w:name w:val="heading 1"/>
    <w:basedOn w:val="Normal"/>
    <w:next w:val="Normal"/>
    <w:link w:val="Titre1Car"/>
    <w:uiPriority w:val="9"/>
    <w:qFormat/>
    <w:rsid w:val="00022121"/>
    <w:pPr>
      <w:keepNext/>
      <w:keepLines/>
      <w:numPr>
        <w:numId w:val="1"/>
      </w:numPr>
      <w:spacing w:before="480" w:after="0"/>
      <w:jc w:val="right"/>
      <w:outlineLvl w:val="0"/>
    </w:pPr>
    <w:rPr>
      <w:rFonts w:asciiTheme="majorHAnsi" w:eastAsiaTheme="majorEastAsia" w:hAnsiTheme="majorHAnsi" w:cstheme="majorBidi"/>
      <w:b/>
      <w:bCs/>
      <w:color w:val="C00000"/>
      <w:sz w:val="36"/>
      <w:szCs w:val="32"/>
    </w:rPr>
  </w:style>
  <w:style w:type="paragraph" w:styleId="Titre2">
    <w:name w:val="heading 2"/>
    <w:basedOn w:val="Titre4"/>
    <w:next w:val="Normal"/>
    <w:link w:val="Titre2Car"/>
    <w:unhideWhenUsed/>
    <w:qFormat/>
    <w:rsid w:val="00665C22"/>
    <w:pPr>
      <w:outlineLvl w:val="1"/>
    </w:pPr>
    <w:rPr>
      <w:b/>
      <w:color w:val="365F91" w:themeColor="accent1" w:themeShade="BF"/>
      <w:sz w:val="26"/>
      <w:szCs w:val="28"/>
    </w:rPr>
  </w:style>
  <w:style w:type="paragraph" w:styleId="Titre3">
    <w:name w:val="heading 3"/>
    <w:basedOn w:val="Normal"/>
    <w:next w:val="Normal"/>
    <w:link w:val="Titre3Car"/>
    <w:uiPriority w:val="99"/>
    <w:unhideWhenUsed/>
    <w:qFormat/>
    <w:rsid w:val="00E66BCE"/>
    <w:pPr>
      <w:keepNext/>
      <w:keepLines/>
      <w:pBdr>
        <w:top w:val="single" w:sz="4" w:space="1" w:color="4F81BD" w:themeColor="accent1"/>
        <w:left w:val="single" w:sz="4" w:space="0" w:color="4F81BD" w:themeColor="accent1"/>
      </w:pBdr>
      <w:spacing w:after="120" w:line="240" w:lineRule="auto"/>
      <w:ind w:left="709" w:hanging="709"/>
      <w:outlineLvl w:val="2"/>
    </w:pPr>
    <w:rPr>
      <w:rFonts w:asciiTheme="majorHAnsi" w:eastAsiaTheme="majorEastAsia" w:hAnsiTheme="majorHAnsi" w:cstheme="majorBidi"/>
      <w:b/>
      <w:bCs/>
      <w:color w:val="4F81BD" w:themeColor="accent1"/>
      <w:sz w:val="32"/>
      <w:szCs w:val="24"/>
      <w:lang w:eastAsia="fr-FR"/>
    </w:rPr>
  </w:style>
  <w:style w:type="paragraph" w:styleId="Titre4">
    <w:name w:val="heading 4"/>
    <w:basedOn w:val="Normal"/>
    <w:next w:val="Normal"/>
    <w:link w:val="Titre4Car"/>
    <w:uiPriority w:val="9"/>
    <w:unhideWhenUsed/>
    <w:qFormat/>
    <w:rsid w:val="00E66BCE"/>
    <w:pPr>
      <w:keepNext/>
      <w:keepLines/>
      <w:numPr>
        <w:numId w:val="2"/>
      </w:numPr>
      <w:pBdr>
        <w:bottom w:val="dashSmallGap" w:sz="6" w:space="1" w:color="C0504D" w:themeColor="accent2"/>
      </w:pBdr>
      <w:spacing w:before="240" w:after="240" w:line="240" w:lineRule="auto"/>
      <w:outlineLvl w:val="3"/>
    </w:pPr>
    <w:rPr>
      <w:rFonts w:asciiTheme="majorHAnsi" w:eastAsiaTheme="majorEastAsia" w:hAnsiTheme="majorHAnsi" w:cstheme="majorBidi"/>
      <w:bCs/>
      <w:iCs/>
      <w:color w:val="E36C0A" w:themeColor="accent6" w:themeShade="BF"/>
      <w:sz w:val="32"/>
      <w:szCs w:val="24"/>
      <w:lang w:eastAsia="fr-FR"/>
    </w:rPr>
  </w:style>
  <w:style w:type="paragraph" w:styleId="Titre5">
    <w:name w:val="heading 5"/>
    <w:basedOn w:val="Normal"/>
    <w:next w:val="Normal"/>
    <w:link w:val="Titre5Car"/>
    <w:uiPriority w:val="9"/>
    <w:unhideWhenUsed/>
    <w:qFormat/>
    <w:rsid w:val="005B6C21"/>
    <w:pPr>
      <w:keepNext/>
      <w:keepLines/>
      <w:numPr>
        <w:numId w:val="5"/>
      </w:numPr>
      <w:spacing w:before="180" w:after="0" w:line="288" w:lineRule="auto"/>
      <w:outlineLvl w:val="4"/>
    </w:pPr>
    <w:rPr>
      <w:rFonts w:ascii="Calibri" w:eastAsiaTheme="majorEastAsia" w:hAnsi="Calibri" w:cstheme="majorBidi"/>
      <w:b/>
      <w:color w:val="FFCC0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22121"/>
    <w:rPr>
      <w:rFonts w:asciiTheme="majorHAnsi" w:eastAsiaTheme="majorEastAsia" w:hAnsiTheme="majorHAnsi" w:cstheme="majorBidi"/>
      <w:b/>
      <w:bCs/>
      <w:color w:val="C00000"/>
      <w:sz w:val="36"/>
      <w:szCs w:val="32"/>
    </w:rPr>
  </w:style>
  <w:style w:type="character" w:customStyle="1" w:styleId="Titre4Car">
    <w:name w:val="Titre 4 Car"/>
    <w:basedOn w:val="Policepardfaut"/>
    <w:link w:val="Titre4"/>
    <w:uiPriority w:val="9"/>
    <w:rsid w:val="00E66BCE"/>
    <w:rPr>
      <w:rFonts w:asciiTheme="majorHAnsi" w:eastAsiaTheme="majorEastAsia" w:hAnsiTheme="majorHAnsi" w:cstheme="majorBidi"/>
      <w:bCs/>
      <w:iCs/>
      <w:color w:val="E36C0A" w:themeColor="accent6" w:themeShade="BF"/>
      <w:sz w:val="32"/>
      <w:szCs w:val="24"/>
      <w:lang w:eastAsia="fr-FR"/>
    </w:rPr>
  </w:style>
  <w:style w:type="character" w:customStyle="1" w:styleId="Titre2Car">
    <w:name w:val="Titre 2 Car"/>
    <w:basedOn w:val="Policepardfaut"/>
    <w:link w:val="Titre2"/>
    <w:rsid w:val="00665C22"/>
    <w:rPr>
      <w:rFonts w:asciiTheme="majorHAnsi" w:eastAsiaTheme="majorEastAsia" w:hAnsiTheme="majorHAnsi" w:cstheme="majorBidi"/>
      <w:b/>
      <w:bCs/>
      <w:iCs/>
      <w:color w:val="365F91" w:themeColor="accent1" w:themeShade="BF"/>
      <w:sz w:val="26"/>
      <w:szCs w:val="28"/>
      <w:lang w:eastAsia="fr-FR"/>
    </w:rPr>
  </w:style>
  <w:style w:type="character" w:customStyle="1" w:styleId="Titre3Car">
    <w:name w:val="Titre 3 Car"/>
    <w:basedOn w:val="Policepardfaut"/>
    <w:link w:val="Titre3"/>
    <w:uiPriority w:val="99"/>
    <w:rsid w:val="00E66BCE"/>
    <w:rPr>
      <w:rFonts w:asciiTheme="majorHAnsi" w:eastAsiaTheme="majorEastAsia" w:hAnsiTheme="majorHAnsi" w:cstheme="majorBidi"/>
      <w:b/>
      <w:bCs/>
      <w:color w:val="4F81BD" w:themeColor="accent1"/>
      <w:sz w:val="32"/>
      <w:szCs w:val="24"/>
      <w:lang w:eastAsia="fr-FR"/>
    </w:rPr>
  </w:style>
  <w:style w:type="character" w:customStyle="1" w:styleId="Titre5Car">
    <w:name w:val="Titre 5 Car"/>
    <w:basedOn w:val="Policepardfaut"/>
    <w:link w:val="Titre5"/>
    <w:uiPriority w:val="9"/>
    <w:rsid w:val="005B6C21"/>
    <w:rPr>
      <w:rFonts w:ascii="Calibri" w:eastAsiaTheme="majorEastAsia" w:hAnsi="Calibri" w:cstheme="majorBidi"/>
      <w:b/>
      <w:color w:val="FFCC00"/>
    </w:rPr>
  </w:style>
  <w:style w:type="paragraph" w:styleId="Paragraphedeliste">
    <w:name w:val="List Paragraph"/>
    <w:basedOn w:val="Normal"/>
    <w:uiPriority w:val="34"/>
    <w:qFormat/>
    <w:rsid w:val="00FF078E"/>
    <w:pPr>
      <w:ind w:left="720"/>
      <w:contextualSpacing/>
    </w:pPr>
  </w:style>
  <w:style w:type="paragraph" w:styleId="Textedebulles">
    <w:name w:val="Balloon Text"/>
    <w:basedOn w:val="Normal"/>
    <w:link w:val="TextedebullesCar"/>
    <w:uiPriority w:val="99"/>
    <w:semiHidden/>
    <w:unhideWhenUsed/>
    <w:rsid w:val="0029566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95660"/>
    <w:rPr>
      <w:rFonts w:ascii="Tahoma" w:hAnsi="Tahoma" w:cs="Tahoma"/>
      <w:sz w:val="16"/>
      <w:szCs w:val="16"/>
    </w:rPr>
  </w:style>
  <w:style w:type="paragraph" w:styleId="Citation">
    <w:name w:val="Quote"/>
    <w:basedOn w:val="Normal"/>
    <w:next w:val="Normal"/>
    <w:link w:val="CitationCar"/>
    <w:uiPriority w:val="29"/>
    <w:qFormat/>
    <w:rsid w:val="00243468"/>
    <w:pPr>
      <w:jc w:val="center"/>
    </w:pPr>
    <w:rPr>
      <w:i/>
      <w:sz w:val="18"/>
      <w:szCs w:val="18"/>
    </w:rPr>
  </w:style>
  <w:style w:type="character" w:customStyle="1" w:styleId="CitationCar">
    <w:name w:val="Citation Car"/>
    <w:basedOn w:val="Policepardfaut"/>
    <w:link w:val="Citation"/>
    <w:uiPriority w:val="29"/>
    <w:rsid w:val="00243468"/>
    <w:rPr>
      <w:i/>
      <w:sz w:val="18"/>
      <w:szCs w:val="18"/>
    </w:rPr>
  </w:style>
  <w:style w:type="character" w:styleId="Accentuation">
    <w:name w:val="Emphasis"/>
    <w:basedOn w:val="Policepardfaut"/>
    <w:uiPriority w:val="20"/>
    <w:qFormat/>
    <w:rsid w:val="00E66BCE"/>
    <w:rPr>
      <w:i/>
      <w:iCs/>
    </w:rPr>
  </w:style>
  <w:style w:type="paragraph" w:styleId="En-tte">
    <w:name w:val="header"/>
    <w:aliases w:val="En-tête - BIOTOPE"/>
    <w:basedOn w:val="Normal"/>
    <w:link w:val="En-tteCar"/>
    <w:uiPriority w:val="99"/>
    <w:unhideWhenUsed/>
    <w:rsid w:val="000012E7"/>
    <w:pPr>
      <w:tabs>
        <w:tab w:val="center" w:pos="4536"/>
        <w:tab w:val="right" w:pos="9072"/>
      </w:tabs>
      <w:spacing w:after="0" w:line="240" w:lineRule="auto"/>
    </w:pPr>
  </w:style>
  <w:style w:type="character" w:customStyle="1" w:styleId="En-tteCar">
    <w:name w:val="En-tête Car"/>
    <w:aliases w:val="En-tête - BIOTOPE Car"/>
    <w:basedOn w:val="Policepardfaut"/>
    <w:link w:val="En-tte"/>
    <w:uiPriority w:val="99"/>
    <w:rsid w:val="000012E7"/>
  </w:style>
  <w:style w:type="paragraph" w:styleId="Pieddepage">
    <w:name w:val="footer"/>
    <w:basedOn w:val="Normal"/>
    <w:link w:val="PieddepageCar"/>
    <w:unhideWhenUsed/>
    <w:rsid w:val="000012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012E7"/>
  </w:style>
  <w:style w:type="paragraph" w:customStyle="1" w:styleId="Retrait">
    <w:name w:val="Retrait"/>
    <w:basedOn w:val="Normal"/>
    <w:link w:val="RetraitCar"/>
    <w:autoRedefine/>
    <w:qFormat/>
    <w:rsid w:val="00D246DA"/>
    <w:pPr>
      <w:numPr>
        <w:numId w:val="10"/>
      </w:numPr>
      <w:spacing w:before="80" w:after="120" w:line="240" w:lineRule="auto"/>
      <w:ind w:right="567"/>
      <w:pPrChange w:id="0" w:author="ID_PRO" w:date="2022-01-27T08:29:00Z">
        <w:pPr>
          <w:numPr>
            <w:numId w:val="22"/>
          </w:numPr>
          <w:spacing w:before="80" w:after="120"/>
          <w:ind w:left="1004" w:right="567" w:hanging="360"/>
          <w:jc w:val="both"/>
        </w:pPr>
      </w:pPrChange>
    </w:pPr>
    <w:rPr>
      <w:rFonts w:ascii="Calibri" w:eastAsia="Times New Roman" w:hAnsi="Calibri" w:cs="Times New Roman"/>
      <w:color w:val="FF0000"/>
      <w:lang w:eastAsia="fr-FR"/>
      <w:rPrChange w:id="0" w:author="ID_PRO" w:date="2022-01-27T08:29:00Z">
        <w:rPr>
          <w:rFonts w:ascii="Calibri" w:hAnsi="Calibri"/>
          <w:color w:val="FF0000"/>
          <w:lang w:val="fr-FR" w:eastAsia="fr-FR" w:bidi="ar-SA"/>
        </w:rPr>
      </w:rPrChange>
    </w:rPr>
  </w:style>
  <w:style w:type="character" w:customStyle="1" w:styleId="RetraitCar">
    <w:name w:val="Retrait Car"/>
    <w:basedOn w:val="Policepardfaut"/>
    <w:link w:val="Retrait"/>
    <w:rsid w:val="00D246DA"/>
    <w:rPr>
      <w:rFonts w:ascii="Calibri" w:eastAsia="Times New Roman" w:hAnsi="Calibri" w:cs="Times New Roman"/>
      <w:color w:val="FF0000"/>
      <w:sz w:val="20"/>
      <w:szCs w:val="20"/>
      <w:lang w:eastAsia="fr-FR"/>
    </w:rPr>
  </w:style>
  <w:style w:type="paragraph" w:customStyle="1" w:styleId="Article">
    <w:name w:val="Article"/>
    <w:basedOn w:val="Normal"/>
    <w:link w:val="ArticleCar"/>
    <w:autoRedefine/>
    <w:rsid w:val="00A61B62"/>
    <w:pPr>
      <w:pBdr>
        <w:bottom w:val="single" w:sz="12" w:space="1" w:color="808080"/>
      </w:pBdr>
      <w:spacing w:before="600" w:after="360" w:line="240" w:lineRule="auto"/>
      <w:ind w:left="1276" w:hanging="1276"/>
      <w:jc w:val="center"/>
    </w:pPr>
    <w:rPr>
      <w:rFonts w:eastAsia="Times New Roman" w:cs="Times New Roman"/>
      <w:b/>
      <w:caps/>
      <w:sz w:val="26"/>
      <w:lang w:eastAsia="fr-FR"/>
      <w14:shadow w14:blurRad="50800" w14:dist="38100" w14:dir="2700000" w14:sx="100000" w14:sy="100000" w14:kx="0" w14:ky="0" w14:algn="tl">
        <w14:srgbClr w14:val="000000">
          <w14:alpha w14:val="60000"/>
        </w14:srgbClr>
      </w14:shadow>
    </w:rPr>
  </w:style>
  <w:style w:type="character" w:customStyle="1" w:styleId="ArticleCar">
    <w:name w:val="Article Car"/>
    <w:basedOn w:val="Policepardfaut"/>
    <w:link w:val="Article"/>
    <w:rsid w:val="00A61B62"/>
    <w:rPr>
      <w:rFonts w:eastAsia="Times New Roman" w:cs="Times New Roman"/>
      <w:b/>
      <w:caps/>
      <w:color w:val="000000" w:themeColor="text1"/>
      <w:sz w:val="26"/>
      <w:szCs w:val="20"/>
      <w:lang w:eastAsia="fr-FR"/>
      <w14:shadow w14:blurRad="50800" w14:dist="38100" w14:dir="2700000" w14:sx="100000" w14:sy="100000" w14:kx="0" w14:ky="0" w14:algn="tl">
        <w14:srgbClr w14:val="000000">
          <w14:alpha w14:val="60000"/>
        </w14:srgbClr>
      </w14:shadow>
    </w:rPr>
  </w:style>
  <w:style w:type="paragraph" w:customStyle="1" w:styleId="RappelCar">
    <w:name w:val="Rappel Car"/>
    <w:basedOn w:val="Article"/>
    <w:link w:val="RappelCarCar"/>
    <w:rsid w:val="00265424"/>
    <w:pPr>
      <w:pBdr>
        <w:bottom w:val="none" w:sz="0" w:space="0" w:color="auto"/>
      </w:pBdr>
      <w:spacing w:before="360" w:after="240"/>
      <w:ind w:left="0" w:firstLine="0"/>
    </w:pPr>
    <w:rPr>
      <w:b w:val="0"/>
      <w:caps w:val="0"/>
      <w:u w:val="single"/>
      <w14:shadow w14:blurRad="0" w14:dist="0" w14:dir="0" w14:sx="0" w14:sy="0" w14:kx="0" w14:ky="0" w14:algn="none">
        <w14:srgbClr w14:val="000000"/>
      </w14:shadow>
    </w:rPr>
  </w:style>
  <w:style w:type="character" w:customStyle="1" w:styleId="RappelCarCar">
    <w:name w:val="Rappel Car Car"/>
    <w:basedOn w:val="ArticleCar"/>
    <w:link w:val="RappelCar"/>
    <w:rsid w:val="00265424"/>
    <w:rPr>
      <w:rFonts w:eastAsia="Times New Roman" w:cs="Times New Roman"/>
      <w:b/>
      <w:caps/>
      <w:color w:val="000000" w:themeColor="text1"/>
      <w:sz w:val="26"/>
      <w:szCs w:val="20"/>
      <w:u w:val="single"/>
      <w:lang w:eastAsia="fr-FR"/>
      <w14:shadow w14:blurRad="50800" w14:dist="38100" w14:dir="2700000" w14:sx="100000" w14:sy="100000" w14:kx="0" w14:ky="0" w14:algn="tl">
        <w14:srgbClr w14:val="000000">
          <w14:alpha w14:val="60000"/>
        </w14:srgbClr>
      </w14:shadow>
    </w:rPr>
  </w:style>
  <w:style w:type="paragraph" w:customStyle="1" w:styleId="Petit1">
    <w:name w:val="Petit 1"/>
    <w:basedOn w:val="Normal"/>
    <w:rsid w:val="003D4218"/>
    <w:pPr>
      <w:spacing w:after="60" w:line="240" w:lineRule="auto"/>
      <w:ind w:left="360" w:right="284" w:hanging="284"/>
    </w:pPr>
    <w:rPr>
      <w:rFonts w:eastAsia="Times New Roman" w:cs="Times New Roman"/>
      <w:lang w:eastAsia="fr-FR"/>
    </w:rPr>
  </w:style>
  <w:style w:type="paragraph" w:customStyle="1" w:styleId="Partie">
    <w:name w:val="Partie"/>
    <w:basedOn w:val="Normal"/>
    <w:link w:val="PartieCar"/>
    <w:rsid w:val="00F15959"/>
    <w:pPr>
      <w:spacing w:after="120" w:line="240" w:lineRule="auto"/>
      <w:ind w:left="851" w:right="851"/>
      <w:jc w:val="center"/>
    </w:pPr>
    <w:rPr>
      <w:rFonts w:ascii="Verdana" w:eastAsia="Times New Roman" w:hAnsi="Verdana" w:cs="Times New Roman"/>
      <w:b/>
      <w:caps/>
      <w:sz w:val="48"/>
      <w:szCs w:val="48"/>
      <w:lang w:eastAsia="fr-FR"/>
      <w14:shadow w14:blurRad="50800" w14:dist="38100" w14:dir="2700000" w14:sx="100000" w14:sy="100000" w14:kx="0" w14:ky="0" w14:algn="tl">
        <w14:srgbClr w14:val="000000">
          <w14:alpha w14:val="60000"/>
        </w14:srgbClr>
      </w14:shadow>
    </w:rPr>
  </w:style>
  <w:style w:type="character" w:customStyle="1" w:styleId="PartieCar">
    <w:name w:val="Partie Car"/>
    <w:basedOn w:val="Policepardfaut"/>
    <w:link w:val="Partie"/>
    <w:rsid w:val="0087697D"/>
    <w:rPr>
      <w:rFonts w:ascii="Verdana" w:eastAsia="Times New Roman" w:hAnsi="Verdana" w:cs="Times New Roman"/>
      <w:b/>
      <w:caps/>
      <w:color w:val="000000" w:themeColor="text1"/>
      <w:sz w:val="48"/>
      <w:szCs w:val="48"/>
      <w:lang w:eastAsia="fr-FR"/>
      <w14:shadow w14:blurRad="50800" w14:dist="38100" w14:dir="2700000" w14:sx="100000" w14:sy="100000" w14:kx="0" w14:ky="0" w14:algn="tl">
        <w14:srgbClr w14:val="000000">
          <w14:alpha w14:val="60000"/>
        </w14:srgbClr>
      </w14:shadow>
    </w:rPr>
  </w:style>
  <w:style w:type="paragraph" w:styleId="NormalWeb">
    <w:name w:val="Normal (Web)"/>
    <w:basedOn w:val="Normal"/>
    <w:uiPriority w:val="99"/>
    <w:semiHidden/>
    <w:unhideWhenUsed/>
    <w:rsid w:val="00D20EB8"/>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Zone">
    <w:name w:val="Zone"/>
    <w:basedOn w:val="Normal"/>
    <w:rsid w:val="00C14896"/>
    <w:pPr>
      <w:pBdr>
        <w:top w:val="single" w:sz="12" w:space="6" w:color="808080" w:shadow="1"/>
        <w:left w:val="single" w:sz="12" w:space="4" w:color="808080" w:shadow="1"/>
        <w:bottom w:val="single" w:sz="12" w:space="6" w:color="808080" w:shadow="1"/>
        <w:right w:val="single" w:sz="12" w:space="4" w:color="808080" w:shadow="1"/>
      </w:pBdr>
      <w:shd w:val="pct12" w:color="auto" w:fill="FFFFFF"/>
      <w:spacing w:before="360" w:after="360" w:line="240" w:lineRule="auto"/>
      <w:ind w:left="2268" w:right="2267"/>
      <w:jc w:val="center"/>
    </w:pPr>
    <w:rPr>
      <w:rFonts w:ascii="Albertus Extra Bold" w:eastAsia="Times New Roman" w:hAnsi="Albertus Extra Bold" w:cs="Times New Roman"/>
      <w:b/>
      <w:sz w:val="52"/>
      <w:szCs w:val="52"/>
      <w:lang w:eastAsia="fr-FR"/>
      <w14:shadow w14:blurRad="50800" w14:dist="38100" w14:dir="2700000" w14:sx="100000" w14:sy="100000" w14:kx="0" w14:ky="0" w14:algn="tl">
        <w14:srgbClr w14:val="000000">
          <w14:alpha w14:val="60000"/>
        </w14:srgbClr>
      </w14:shadow>
    </w:rPr>
  </w:style>
  <w:style w:type="paragraph" w:customStyle="1" w:styleId="Chapeau">
    <w:name w:val="Chapeau"/>
    <w:basedOn w:val="Normal"/>
    <w:rsid w:val="003D4218"/>
    <w:pPr>
      <w:spacing w:after="120" w:line="240" w:lineRule="auto"/>
      <w:ind w:left="851" w:right="849"/>
      <w:jc w:val="center"/>
    </w:pPr>
    <w:rPr>
      <w:rFonts w:eastAsia="Times New Roman" w:cs="Times New Roman"/>
      <w:i/>
      <w:sz w:val="22"/>
      <w:szCs w:val="22"/>
      <w:lang w:eastAsia="fr-FR"/>
    </w:rPr>
  </w:style>
  <w:style w:type="paragraph" w:styleId="En-ttedetabledesmatires">
    <w:name w:val="TOC Heading"/>
    <w:basedOn w:val="Titre1"/>
    <w:next w:val="Normal"/>
    <w:uiPriority w:val="39"/>
    <w:unhideWhenUsed/>
    <w:qFormat/>
    <w:rsid w:val="002C50E1"/>
    <w:pPr>
      <w:numPr>
        <w:numId w:val="0"/>
      </w:numPr>
      <w:jc w:val="left"/>
      <w:outlineLvl w:val="9"/>
    </w:pPr>
    <w:rPr>
      <w:color w:val="365F91" w:themeColor="accent1" w:themeShade="BF"/>
      <w:sz w:val="28"/>
      <w:szCs w:val="28"/>
    </w:rPr>
  </w:style>
  <w:style w:type="paragraph" w:styleId="TM1">
    <w:name w:val="toc 1"/>
    <w:basedOn w:val="Normal"/>
    <w:next w:val="Normal"/>
    <w:autoRedefine/>
    <w:uiPriority w:val="39"/>
    <w:unhideWhenUsed/>
    <w:rsid w:val="0087697D"/>
    <w:pPr>
      <w:tabs>
        <w:tab w:val="right" w:leader="dot" w:pos="9062"/>
      </w:tabs>
      <w:spacing w:after="100"/>
    </w:pPr>
    <w:rPr>
      <w:b/>
      <w:noProof/>
      <w:sz w:val="24"/>
      <w:szCs w:val="24"/>
    </w:rPr>
  </w:style>
  <w:style w:type="character" w:styleId="Lienhypertexte">
    <w:name w:val="Hyperlink"/>
    <w:basedOn w:val="Policepardfaut"/>
    <w:uiPriority w:val="99"/>
    <w:rsid w:val="002C50E1"/>
    <w:rPr>
      <w:color w:val="0000FF"/>
      <w:u w:val="single"/>
    </w:rPr>
  </w:style>
  <w:style w:type="paragraph" w:customStyle="1" w:styleId="Style1">
    <w:name w:val="Style1"/>
    <w:basedOn w:val="Partie"/>
    <w:link w:val="Style1Car"/>
    <w:qFormat/>
    <w:rsid w:val="0087697D"/>
    <w:rPr>
      <w14:shadow w14:blurRad="0" w14:dist="0" w14:dir="0" w14:sx="0" w14:sy="0" w14:kx="0" w14:ky="0" w14:algn="none">
        <w14:srgbClr w14:val="000000"/>
      </w14:shadow>
    </w:rPr>
  </w:style>
  <w:style w:type="character" w:customStyle="1" w:styleId="Style1Car">
    <w:name w:val="Style1 Car"/>
    <w:basedOn w:val="PartieCar"/>
    <w:link w:val="Style1"/>
    <w:rsid w:val="0087697D"/>
    <w:rPr>
      <w:rFonts w:ascii="Verdana" w:eastAsia="Times New Roman" w:hAnsi="Verdana" w:cs="Times New Roman"/>
      <w:b/>
      <w:caps/>
      <w:color w:val="000000" w:themeColor="text1"/>
      <w:sz w:val="48"/>
      <w:szCs w:val="48"/>
      <w:lang w:eastAsia="fr-FR"/>
      <w14:shadow w14:blurRad="50800" w14:dist="38100" w14:dir="2700000" w14:sx="100000" w14:sy="100000" w14:kx="0" w14:ky="0" w14:algn="tl">
        <w14:srgbClr w14:val="000000">
          <w14:alpha w14:val="60000"/>
        </w14:srgbClr>
      </w14:shadow>
    </w:rPr>
  </w:style>
  <w:style w:type="paragraph" w:styleId="TM2">
    <w:name w:val="toc 2"/>
    <w:basedOn w:val="Normal"/>
    <w:next w:val="Normal"/>
    <w:autoRedefine/>
    <w:uiPriority w:val="39"/>
    <w:unhideWhenUsed/>
    <w:rsid w:val="0087697D"/>
    <w:pPr>
      <w:spacing w:after="100"/>
      <w:ind w:left="200"/>
    </w:pPr>
  </w:style>
  <w:style w:type="paragraph" w:styleId="Lgende">
    <w:name w:val="caption"/>
    <w:basedOn w:val="Normal"/>
    <w:next w:val="Normal"/>
    <w:uiPriority w:val="35"/>
    <w:unhideWhenUsed/>
    <w:qFormat/>
    <w:rsid w:val="005B6C21"/>
    <w:pPr>
      <w:spacing w:before="180" w:after="120" w:line="240" w:lineRule="auto"/>
      <w:ind w:firstLine="708"/>
    </w:pPr>
    <w:rPr>
      <w:bCs/>
      <w:i/>
      <w:color w:val="auto"/>
    </w:rPr>
  </w:style>
  <w:style w:type="paragraph" w:customStyle="1" w:styleId="GDTtitre3">
    <w:name w:val="GD Ttitre 3"/>
    <w:basedOn w:val="Normal"/>
    <w:link w:val="GDTtitre3CarCar"/>
    <w:rsid w:val="005B6C21"/>
    <w:pPr>
      <w:tabs>
        <w:tab w:val="left" w:pos="737"/>
      </w:tabs>
      <w:spacing w:before="360" w:after="240" w:line="240" w:lineRule="auto"/>
    </w:pPr>
    <w:rPr>
      <w:rFonts w:ascii="Arial Narrow" w:eastAsia="Times New Roman" w:hAnsi="Arial Narrow" w:cs="Arial"/>
      <w:b/>
      <w:smallCaps/>
      <w:color w:val="auto"/>
      <w:sz w:val="24"/>
      <w:szCs w:val="24"/>
      <w:u w:val="single"/>
      <w:lang w:eastAsia="fr-FR"/>
    </w:rPr>
  </w:style>
  <w:style w:type="character" w:customStyle="1" w:styleId="GDTtitre3CarCar">
    <w:name w:val="GD Ttitre 3 Car Car"/>
    <w:basedOn w:val="Policepardfaut"/>
    <w:link w:val="GDTtitre3"/>
    <w:rsid w:val="005B6C21"/>
    <w:rPr>
      <w:rFonts w:ascii="Arial Narrow" w:eastAsia="Times New Roman" w:hAnsi="Arial Narrow" w:cs="Arial"/>
      <w:b/>
      <w:smallCaps/>
      <w:sz w:val="24"/>
      <w:szCs w:val="24"/>
      <w:u w:val="single"/>
      <w:lang w:eastAsia="fr-FR"/>
    </w:rPr>
  </w:style>
  <w:style w:type="paragraph" w:customStyle="1" w:styleId="GDTitre2">
    <w:name w:val="GD Titre 2"/>
    <w:basedOn w:val="GDTtitre3"/>
    <w:link w:val="GDTitre2CarCar"/>
    <w:rsid w:val="005B6C21"/>
    <w:pPr>
      <w:pBdr>
        <w:bottom w:val="single" w:sz="4" w:space="1" w:color="auto"/>
      </w:pBdr>
      <w:tabs>
        <w:tab w:val="clear" w:pos="737"/>
        <w:tab w:val="left" w:pos="567"/>
      </w:tabs>
      <w:spacing w:before="480"/>
    </w:pPr>
    <w:rPr>
      <w:caps/>
      <w:smallCaps w:val="0"/>
      <w:sz w:val="26"/>
      <w:szCs w:val="28"/>
      <w:u w:val="none"/>
    </w:rPr>
  </w:style>
  <w:style w:type="character" w:customStyle="1" w:styleId="GDTitre2CarCar">
    <w:name w:val="GD Titre 2 Car Car"/>
    <w:basedOn w:val="GDTtitre3CarCar"/>
    <w:link w:val="GDTitre2"/>
    <w:rsid w:val="005B6C21"/>
    <w:rPr>
      <w:rFonts w:ascii="Arial Narrow" w:eastAsia="Times New Roman" w:hAnsi="Arial Narrow" w:cs="Arial"/>
      <w:b/>
      <w:caps/>
      <w:smallCaps/>
      <w:sz w:val="26"/>
      <w:szCs w:val="28"/>
      <w:u w:val="single"/>
      <w:lang w:eastAsia="fr-FR"/>
    </w:rPr>
  </w:style>
  <w:style w:type="paragraph" w:customStyle="1" w:styleId="GDRetrait">
    <w:name w:val="GD Retrait"/>
    <w:basedOn w:val="Normal"/>
    <w:rsid w:val="005B6C21"/>
    <w:pPr>
      <w:numPr>
        <w:numId w:val="4"/>
      </w:numPr>
      <w:spacing w:after="120" w:line="240" w:lineRule="auto"/>
      <w:ind w:right="567"/>
    </w:pPr>
    <w:rPr>
      <w:rFonts w:ascii="Arial Narrow" w:eastAsia="Times New Roman" w:hAnsi="Arial Narrow" w:cs="Arial"/>
      <w:color w:val="auto"/>
      <w:szCs w:val="24"/>
      <w:lang w:eastAsia="fr-FR"/>
    </w:rPr>
  </w:style>
  <w:style w:type="character" w:customStyle="1" w:styleId="NotedebasdepageCar">
    <w:name w:val="Note de bas de page Car"/>
    <w:basedOn w:val="Policepardfaut"/>
    <w:link w:val="Notedebasdepage"/>
    <w:semiHidden/>
    <w:rsid w:val="005B6C21"/>
    <w:rPr>
      <w:rFonts w:ascii="Arial Narrow" w:eastAsia="Times New Roman" w:hAnsi="Arial Narrow" w:cs="Times New Roman"/>
      <w:sz w:val="20"/>
      <w:szCs w:val="20"/>
      <w:lang w:eastAsia="fr-FR"/>
    </w:rPr>
  </w:style>
  <w:style w:type="paragraph" w:styleId="Notedebasdepage">
    <w:name w:val="footnote text"/>
    <w:basedOn w:val="Normal"/>
    <w:link w:val="NotedebasdepageCar"/>
    <w:semiHidden/>
    <w:rsid w:val="005B6C21"/>
    <w:pPr>
      <w:spacing w:after="120" w:line="240" w:lineRule="auto"/>
    </w:pPr>
    <w:rPr>
      <w:rFonts w:ascii="Arial Narrow" w:eastAsia="Times New Roman" w:hAnsi="Arial Narrow" w:cs="Times New Roman"/>
      <w:color w:val="auto"/>
      <w:lang w:eastAsia="fr-FR"/>
    </w:rPr>
  </w:style>
  <w:style w:type="character" w:styleId="lev">
    <w:name w:val="Strong"/>
    <w:basedOn w:val="Policepardfaut"/>
    <w:uiPriority w:val="22"/>
    <w:qFormat/>
    <w:rsid w:val="005B6C21"/>
    <w:rPr>
      <w:b/>
      <w:bCs/>
    </w:rPr>
  </w:style>
  <w:style w:type="paragraph" w:styleId="TM3">
    <w:name w:val="toc 3"/>
    <w:basedOn w:val="Normal"/>
    <w:next w:val="Normal"/>
    <w:autoRedefine/>
    <w:uiPriority w:val="39"/>
    <w:unhideWhenUsed/>
    <w:rsid w:val="005B6C21"/>
    <w:pPr>
      <w:tabs>
        <w:tab w:val="left" w:pos="880"/>
        <w:tab w:val="right" w:leader="dot" w:pos="9062"/>
      </w:tabs>
      <w:spacing w:before="180" w:after="100"/>
      <w:ind w:left="440"/>
    </w:pPr>
    <w:rPr>
      <w:rFonts w:asciiTheme="majorHAnsi" w:hAnsiTheme="majorHAnsi"/>
      <w:noProof/>
      <w:color w:val="auto"/>
      <w:sz w:val="18"/>
      <w:szCs w:val="18"/>
    </w:rPr>
  </w:style>
  <w:style w:type="character" w:styleId="Numrodepage">
    <w:name w:val="page number"/>
    <w:basedOn w:val="Policepardfaut"/>
    <w:uiPriority w:val="99"/>
    <w:unhideWhenUsed/>
    <w:rsid w:val="005B6C21"/>
    <w:rPr>
      <w:rFonts w:eastAsiaTheme="minorEastAsia" w:cstheme="minorBidi"/>
      <w:bCs w:val="0"/>
      <w:iCs w:val="0"/>
      <w:szCs w:val="22"/>
      <w:lang w:val="fr-FR"/>
    </w:rPr>
  </w:style>
  <w:style w:type="paragraph" w:styleId="Sous-titre">
    <w:name w:val="Subtitle"/>
    <w:basedOn w:val="Normal"/>
    <w:next w:val="Normal"/>
    <w:link w:val="Sous-titreCar"/>
    <w:uiPriority w:val="11"/>
    <w:qFormat/>
    <w:rsid w:val="005B6C21"/>
    <w:pPr>
      <w:numPr>
        <w:ilvl w:val="1"/>
      </w:numPr>
      <w:spacing w:before="180" w:after="120"/>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5B6C21"/>
    <w:rPr>
      <w:rFonts w:asciiTheme="majorHAnsi" w:eastAsiaTheme="majorEastAsia" w:hAnsiTheme="majorHAnsi" w:cstheme="majorBidi"/>
      <w:i/>
      <w:iCs/>
      <w:color w:val="4F81BD" w:themeColor="accent1"/>
      <w:spacing w:val="15"/>
      <w:sz w:val="24"/>
      <w:szCs w:val="24"/>
    </w:rPr>
  </w:style>
  <w:style w:type="character" w:styleId="Accentuationintense">
    <w:name w:val="Intense Emphasis"/>
    <w:basedOn w:val="Policepardfaut"/>
    <w:uiPriority w:val="21"/>
    <w:qFormat/>
    <w:rsid w:val="005B6C21"/>
    <w:rPr>
      <w:b/>
      <w:bCs/>
      <w:i/>
      <w:iCs/>
      <w:color w:val="4F81BD" w:themeColor="accent1"/>
    </w:rPr>
  </w:style>
  <w:style w:type="paragraph" w:styleId="Citationintense">
    <w:name w:val="Intense Quote"/>
    <w:basedOn w:val="Normal"/>
    <w:next w:val="Normal"/>
    <w:link w:val="CitationintenseCar"/>
    <w:uiPriority w:val="30"/>
    <w:qFormat/>
    <w:rsid w:val="005B6C21"/>
    <w:pPr>
      <w:pBdr>
        <w:bottom w:val="single" w:sz="4" w:space="4" w:color="4F81BD" w:themeColor="accent1"/>
      </w:pBdr>
      <w:spacing w:before="200" w:after="280"/>
      <w:ind w:left="936" w:right="936"/>
    </w:pPr>
    <w:rPr>
      <w:b/>
      <w:bCs/>
      <w:i/>
      <w:iCs/>
      <w:color w:val="4F81BD" w:themeColor="accent1"/>
      <w:sz w:val="22"/>
      <w:szCs w:val="22"/>
    </w:rPr>
  </w:style>
  <w:style w:type="character" w:customStyle="1" w:styleId="CitationintenseCar">
    <w:name w:val="Citation intense Car"/>
    <w:basedOn w:val="Policepardfaut"/>
    <w:link w:val="Citationintense"/>
    <w:uiPriority w:val="30"/>
    <w:rsid w:val="005B6C21"/>
    <w:rPr>
      <w:b/>
      <w:bCs/>
      <w:i/>
      <w:iCs/>
      <w:color w:val="4F81BD" w:themeColor="accent1"/>
    </w:rPr>
  </w:style>
  <w:style w:type="paragraph" w:customStyle="1" w:styleId="Numro">
    <w:name w:val="Numéro"/>
    <w:qFormat/>
    <w:rsid w:val="005B6C21"/>
    <w:pPr>
      <w:spacing w:before="100" w:beforeAutospacing="1" w:after="100" w:afterAutospacing="1"/>
      <w:jc w:val="center"/>
    </w:pPr>
    <w:rPr>
      <w:color w:val="FFFFFF" w:themeColor="background1"/>
      <w:sz w:val="18"/>
      <w:szCs w:val="18"/>
    </w:rPr>
  </w:style>
  <w:style w:type="paragraph" w:customStyle="1" w:styleId="Conclusion">
    <w:name w:val="Conclusion"/>
    <w:qFormat/>
    <w:rsid w:val="005B6C21"/>
    <w:pPr>
      <w:jc w:val="both"/>
    </w:pPr>
    <w:rPr>
      <w:rFonts w:asciiTheme="majorHAnsi" w:hAnsiTheme="majorHAnsi"/>
      <w:b/>
      <w:i/>
      <w:color w:val="7F7F7F" w:themeColor="text1" w:themeTint="80"/>
    </w:rPr>
  </w:style>
  <w:style w:type="paragraph" w:styleId="Listepuces">
    <w:name w:val="List Bullet"/>
    <w:basedOn w:val="Normal"/>
    <w:unhideWhenUsed/>
    <w:rsid w:val="005B6C21"/>
    <w:pPr>
      <w:numPr>
        <w:numId w:val="6"/>
      </w:numPr>
      <w:spacing w:before="0" w:after="60" w:line="240" w:lineRule="auto"/>
      <w:contextualSpacing/>
    </w:pPr>
    <w:rPr>
      <w:color w:val="auto"/>
      <w:sz w:val="22"/>
      <w:szCs w:val="22"/>
    </w:rPr>
  </w:style>
  <w:style w:type="paragraph" w:styleId="TM4">
    <w:name w:val="toc 4"/>
    <w:basedOn w:val="Normal"/>
    <w:next w:val="Normal"/>
    <w:autoRedefine/>
    <w:uiPriority w:val="39"/>
    <w:unhideWhenUsed/>
    <w:rsid w:val="005B6C21"/>
    <w:pPr>
      <w:spacing w:before="0" w:after="100"/>
      <w:ind w:left="660"/>
      <w:jc w:val="left"/>
    </w:pPr>
    <w:rPr>
      <w:rFonts w:eastAsiaTheme="minorEastAsia"/>
      <w:color w:val="auto"/>
      <w:sz w:val="22"/>
      <w:szCs w:val="22"/>
      <w:lang w:eastAsia="fr-FR"/>
    </w:rPr>
  </w:style>
  <w:style w:type="paragraph" w:styleId="TM5">
    <w:name w:val="toc 5"/>
    <w:basedOn w:val="Normal"/>
    <w:next w:val="Normal"/>
    <w:autoRedefine/>
    <w:uiPriority w:val="39"/>
    <w:unhideWhenUsed/>
    <w:rsid w:val="005B6C21"/>
    <w:pPr>
      <w:spacing w:before="0" w:after="100"/>
      <w:ind w:left="880"/>
      <w:jc w:val="left"/>
    </w:pPr>
    <w:rPr>
      <w:rFonts w:eastAsiaTheme="minorEastAsia"/>
      <w:color w:val="auto"/>
      <w:sz w:val="22"/>
      <w:szCs w:val="22"/>
      <w:lang w:eastAsia="fr-FR"/>
    </w:rPr>
  </w:style>
  <w:style w:type="paragraph" w:styleId="TM6">
    <w:name w:val="toc 6"/>
    <w:basedOn w:val="Normal"/>
    <w:next w:val="Normal"/>
    <w:autoRedefine/>
    <w:uiPriority w:val="39"/>
    <w:unhideWhenUsed/>
    <w:rsid w:val="005B6C21"/>
    <w:pPr>
      <w:spacing w:before="0" w:after="100"/>
      <w:ind w:left="1100"/>
      <w:jc w:val="left"/>
    </w:pPr>
    <w:rPr>
      <w:rFonts w:eastAsiaTheme="minorEastAsia"/>
      <w:color w:val="auto"/>
      <w:sz w:val="22"/>
      <w:szCs w:val="22"/>
      <w:lang w:eastAsia="fr-FR"/>
    </w:rPr>
  </w:style>
  <w:style w:type="paragraph" w:styleId="TM7">
    <w:name w:val="toc 7"/>
    <w:basedOn w:val="Normal"/>
    <w:next w:val="Normal"/>
    <w:autoRedefine/>
    <w:uiPriority w:val="39"/>
    <w:unhideWhenUsed/>
    <w:rsid w:val="005B6C21"/>
    <w:pPr>
      <w:spacing w:before="0" w:after="100"/>
      <w:ind w:left="1320"/>
      <w:jc w:val="left"/>
    </w:pPr>
    <w:rPr>
      <w:rFonts w:eastAsiaTheme="minorEastAsia"/>
      <w:color w:val="auto"/>
      <w:sz w:val="22"/>
      <w:szCs w:val="22"/>
      <w:lang w:eastAsia="fr-FR"/>
    </w:rPr>
  </w:style>
  <w:style w:type="paragraph" w:styleId="TM8">
    <w:name w:val="toc 8"/>
    <w:basedOn w:val="Normal"/>
    <w:next w:val="Normal"/>
    <w:autoRedefine/>
    <w:uiPriority w:val="39"/>
    <w:unhideWhenUsed/>
    <w:rsid w:val="005B6C21"/>
    <w:pPr>
      <w:spacing w:before="0" w:after="100"/>
      <w:ind w:left="1540"/>
      <w:jc w:val="left"/>
    </w:pPr>
    <w:rPr>
      <w:rFonts w:eastAsiaTheme="minorEastAsia"/>
      <w:color w:val="auto"/>
      <w:sz w:val="22"/>
      <w:szCs w:val="22"/>
      <w:lang w:eastAsia="fr-FR"/>
    </w:rPr>
  </w:style>
  <w:style w:type="paragraph" w:styleId="TM9">
    <w:name w:val="toc 9"/>
    <w:basedOn w:val="Normal"/>
    <w:next w:val="Normal"/>
    <w:autoRedefine/>
    <w:uiPriority w:val="39"/>
    <w:unhideWhenUsed/>
    <w:rsid w:val="005B6C21"/>
    <w:pPr>
      <w:spacing w:before="0" w:after="100"/>
      <w:ind w:left="1760"/>
      <w:jc w:val="left"/>
    </w:pPr>
    <w:rPr>
      <w:rFonts w:eastAsiaTheme="minorEastAsia"/>
      <w:color w:val="auto"/>
      <w:sz w:val="22"/>
      <w:szCs w:val="22"/>
      <w:lang w:eastAsia="fr-FR"/>
    </w:rPr>
  </w:style>
  <w:style w:type="paragraph" w:styleId="Sansinterligne">
    <w:name w:val="No Spacing"/>
    <w:link w:val="SansinterligneCar"/>
    <w:qFormat/>
    <w:rsid w:val="005B6C21"/>
    <w:pPr>
      <w:spacing w:after="0" w:line="240" w:lineRule="auto"/>
    </w:pPr>
    <w:rPr>
      <w:rFonts w:eastAsiaTheme="minorEastAsia"/>
    </w:rPr>
  </w:style>
  <w:style w:type="character" w:customStyle="1" w:styleId="SansinterligneCar">
    <w:name w:val="Sans interligne Car"/>
    <w:basedOn w:val="Policepardfaut"/>
    <w:link w:val="Sansinterligne"/>
    <w:uiPriority w:val="1"/>
    <w:rsid w:val="005B6C21"/>
    <w:rPr>
      <w:rFonts w:eastAsiaTheme="minorEastAsia"/>
    </w:rPr>
  </w:style>
  <w:style w:type="paragraph" w:customStyle="1" w:styleId="SLtexte">
    <w:name w:val="SL texte"/>
    <w:basedOn w:val="Normal"/>
    <w:link w:val="SLtexteCar"/>
    <w:rsid w:val="005B6C21"/>
    <w:pPr>
      <w:spacing w:after="0" w:line="264" w:lineRule="auto"/>
    </w:pPr>
    <w:rPr>
      <w:rFonts w:ascii="Arial Narrow" w:eastAsia="Times New Roman" w:hAnsi="Arial Narrow" w:cs="Arial"/>
      <w:color w:val="auto"/>
      <w:sz w:val="22"/>
      <w:szCs w:val="24"/>
      <w:lang w:eastAsia="fr-FR"/>
    </w:rPr>
  </w:style>
  <w:style w:type="character" w:customStyle="1" w:styleId="SLtexteCar">
    <w:name w:val="SL texte Car"/>
    <w:basedOn w:val="Policepardfaut"/>
    <w:link w:val="SLtexte"/>
    <w:rsid w:val="005B6C21"/>
    <w:rPr>
      <w:rFonts w:ascii="Arial Narrow" w:eastAsia="Times New Roman" w:hAnsi="Arial Narrow" w:cs="Arial"/>
      <w:szCs w:val="24"/>
      <w:lang w:eastAsia="fr-FR"/>
    </w:rPr>
  </w:style>
  <w:style w:type="paragraph" w:customStyle="1" w:styleId="SLretrait1">
    <w:name w:val="SL retrait 1"/>
    <w:basedOn w:val="SLtexte"/>
    <w:link w:val="SLretrait1Car"/>
    <w:rsid w:val="005B6C21"/>
    <w:pPr>
      <w:numPr>
        <w:numId w:val="7"/>
      </w:numPr>
      <w:spacing w:before="0"/>
    </w:pPr>
  </w:style>
  <w:style w:type="character" w:customStyle="1" w:styleId="SLretrait1Car">
    <w:name w:val="SL retrait 1 Car"/>
    <w:basedOn w:val="SLtexteCar"/>
    <w:link w:val="SLretrait1"/>
    <w:rsid w:val="005B6C21"/>
    <w:rPr>
      <w:rFonts w:ascii="Arial Narrow" w:eastAsia="Times New Roman" w:hAnsi="Arial Narrow" w:cs="Arial"/>
      <w:szCs w:val="24"/>
      <w:lang w:eastAsia="fr-FR"/>
    </w:rPr>
  </w:style>
  <w:style w:type="paragraph" w:customStyle="1" w:styleId="GDSource">
    <w:name w:val="GD Source"/>
    <w:basedOn w:val="Normal"/>
    <w:link w:val="GDSourceCarCar"/>
    <w:rsid w:val="005B6C21"/>
    <w:pPr>
      <w:spacing w:after="240" w:line="240" w:lineRule="auto"/>
      <w:jc w:val="center"/>
    </w:pPr>
    <w:rPr>
      <w:rFonts w:ascii="Arial Narrow" w:eastAsia="Times New Roman" w:hAnsi="Arial Narrow" w:cs="Arial"/>
      <w:i/>
      <w:color w:val="auto"/>
      <w:sz w:val="18"/>
      <w:szCs w:val="24"/>
      <w:lang w:eastAsia="fr-FR"/>
    </w:rPr>
  </w:style>
  <w:style w:type="character" w:customStyle="1" w:styleId="GDSourceCarCar">
    <w:name w:val="GD Source Car Car"/>
    <w:basedOn w:val="Policepardfaut"/>
    <w:link w:val="GDSource"/>
    <w:rsid w:val="005B6C21"/>
    <w:rPr>
      <w:rFonts w:ascii="Arial Narrow" w:eastAsia="Times New Roman" w:hAnsi="Arial Narrow" w:cs="Arial"/>
      <w:i/>
      <w:sz w:val="18"/>
      <w:szCs w:val="24"/>
      <w:lang w:eastAsia="fr-FR"/>
    </w:rPr>
  </w:style>
  <w:style w:type="paragraph" w:customStyle="1" w:styleId="Normaltableau">
    <w:name w:val="Normal tableau"/>
    <w:basedOn w:val="Normal"/>
    <w:rsid w:val="005B6C21"/>
    <w:pPr>
      <w:spacing w:before="60" w:after="60" w:line="240" w:lineRule="auto"/>
      <w:jc w:val="left"/>
    </w:pPr>
    <w:rPr>
      <w:rFonts w:ascii="Tw Cen MT" w:eastAsia="Times New Roman" w:hAnsi="Tw Cen MT" w:cs="Times New Roman"/>
      <w:b/>
      <w:bCs/>
      <w:color w:val="FFFFFF"/>
      <w:sz w:val="16"/>
      <w:lang w:eastAsia="fr-FR"/>
    </w:rPr>
  </w:style>
  <w:style w:type="paragraph" w:styleId="Corpsdetexte2">
    <w:name w:val="Body Text 2"/>
    <w:basedOn w:val="Normal"/>
    <w:link w:val="Corpsdetexte2Car"/>
    <w:rsid w:val="005B6C21"/>
    <w:pPr>
      <w:spacing w:before="40" w:after="40" w:line="240" w:lineRule="auto"/>
    </w:pPr>
    <w:rPr>
      <w:rFonts w:ascii="Tahoma" w:eastAsia="Times New Roman" w:hAnsi="Tahoma" w:cs="Tahoma"/>
      <w:color w:val="auto"/>
      <w:sz w:val="16"/>
      <w:szCs w:val="24"/>
      <w:lang w:eastAsia="fr-FR"/>
    </w:rPr>
  </w:style>
  <w:style w:type="character" w:customStyle="1" w:styleId="Corpsdetexte2Car">
    <w:name w:val="Corps de texte 2 Car"/>
    <w:basedOn w:val="Policepardfaut"/>
    <w:link w:val="Corpsdetexte2"/>
    <w:rsid w:val="005B6C21"/>
    <w:rPr>
      <w:rFonts w:ascii="Tahoma" w:eastAsia="Times New Roman" w:hAnsi="Tahoma" w:cs="Tahoma"/>
      <w:sz w:val="16"/>
      <w:szCs w:val="24"/>
      <w:lang w:eastAsia="fr-FR"/>
    </w:rPr>
  </w:style>
  <w:style w:type="paragraph" w:customStyle="1" w:styleId="Titretableau">
    <w:name w:val="Titre tableau"/>
    <w:basedOn w:val="Normal"/>
    <w:rsid w:val="005B6C21"/>
    <w:pPr>
      <w:framePr w:hSpace="141" w:wrap="notBeside" w:hAnchor="margin" w:y="1091"/>
      <w:spacing w:before="20" w:after="20" w:line="240" w:lineRule="auto"/>
    </w:pPr>
    <w:rPr>
      <w:rFonts w:ascii="Tahoma" w:eastAsia="Times New Roman" w:hAnsi="Tahoma" w:cs="Tahoma"/>
      <w:b/>
      <w:bCs/>
      <w:smallCaps/>
      <w:color w:val="auto"/>
      <w:sz w:val="16"/>
      <w:szCs w:val="24"/>
      <w:lang w:eastAsia="fr-FR"/>
    </w:rPr>
  </w:style>
  <w:style w:type="paragraph" w:styleId="Corpsdetexte">
    <w:name w:val="Body Text"/>
    <w:basedOn w:val="Normal"/>
    <w:link w:val="CorpsdetexteCar"/>
    <w:rsid w:val="005B6C21"/>
    <w:pPr>
      <w:spacing w:before="40" w:after="120" w:line="240" w:lineRule="auto"/>
    </w:pPr>
    <w:rPr>
      <w:rFonts w:ascii="Tahoma" w:eastAsia="Times New Roman" w:hAnsi="Tahoma" w:cs="Times New Roman"/>
      <w:color w:val="auto"/>
      <w:sz w:val="16"/>
      <w:szCs w:val="24"/>
      <w:lang w:eastAsia="fr-FR"/>
    </w:rPr>
  </w:style>
  <w:style w:type="character" w:customStyle="1" w:styleId="CorpsdetexteCar">
    <w:name w:val="Corps de texte Car"/>
    <w:basedOn w:val="Policepardfaut"/>
    <w:link w:val="Corpsdetexte"/>
    <w:rsid w:val="005B6C21"/>
    <w:rPr>
      <w:rFonts w:ascii="Tahoma" w:eastAsia="Times New Roman" w:hAnsi="Tahoma" w:cs="Times New Roman"/>
      <w:sz w:val="16"/>
      <w:szCs w:val="24"/>
      <w:lang w:eastAsia="fr-FR"/>
    </w:rPr>
  </w:style>
  <w:style w:type="character" w:styleId="Accentuationlgre">
    <w:name w:val="Subtle Emphasis"/>
    <w:basedOn w:val="Policepardfaut"/>
    <w:uiPriority w:val="19"/>
    <w:qFormat/>
    <w:rsid w:val="005B6C21"/>
    <w:rPr>
      <w:i/>
      <w:iCs/>
      <w:color w:val="808080" w:themeColor="text1" w:themeTint="7F"/>
    </w:rPr>
  </w:style>
  <w:style w:type="paragraph" w:customStyle="1" w:styleId="Retraitcorpsdetexte31">
    <w:name w:val="Retrait corps de texte 31"/>
    <w:basedOn w:val="Normal"/>
    <w:rsid w:val="00792BE2"/>
    <w:pPr>
      <w:suppressAutoHyphens/>
      <w:spacing w:before="240" w:after="0" w:line="240" w:lineRule="auto"/>
      <w:ind w:left="900" w:hanging="165"/>
      <w:jc w:val="left"/>
    </w:pPr>
    <w:rPr>
      <w:rFonts w:ascii="Arial Narrow" w:eastAsia="Times New Roman" w:hAnsi="Arial Narrow" w:cs="Times New Roman"/>
      <w:color w:val="0000FF"/>
      <w:sz w:val="22"/>
      <w:szCs w:val="24"/>
      <w:lang w:eastAsia="ar-SA"/>
    </w:rPr>
  </w:style>
  <w:style w:type="paragraph" w:customStyle="1" w:styleId="Default">
    <w:name w:val="Default"/>
    <w:rsid w:val="008925F1"/>
    <w:pPr>
      <w:autoSpaceDE w:val="0"/>
      <w:autoSpaceDN w:val="0"/>
      <w:adjustRightInd w:val="0"/>
      <w:spacing w:after="0" w:line="240" w:lineRule="auto"/>
    </w:pPr>
    <w:rPr>
      <w:rFonts w:ascii="Calibri" w:hAnsi="Calibri" w:cs="Calibri"/>
      <w:color w:val="000000"/>
      <w:sz w:val="24"/>
      <w:szCs w:val="24"/>
    </w:rPr>
  </w:style>
  <w:style w:type="paragraph" w:customStyle="1" w:styleId="retraitdouble">
    <w:name w:val="retrait double"/>
    <w:basedOn w:val="Retrait"/>
    <w:rsid w:val="00F32162"/>
    <w:pPr>
      <w:tabs>
        <w:tab w:val="num" w:pos="851"/>
      </w:tabs>
      <w:spacing w:before="20" w:after="20"/>
      <w:ind w:left="851" w:right="1106" w:hanging="142"/>
    </w:pPr>
    <w:rPr>
      <w:rFonts w:ascii="Garamond" w:hAnsi="Garamond"/>
      <w:snapToGrid w:val="0"/>
      <w:sz w:val="22"/>
    </w:rPr>
  </w:style>
  <w:style w:type="paragraph" w:customStyle="1" w:styleId="Rappel">
    <w:name w:val="Rappel"/>
    <w:basedOn w:val="Article"/>
    <w:rsid w:val="00F02FF5"/>
    <w:pPr>
      <w:pBdr>
        <w:bottom w:val="none" w:sz="0" w:space="0" w:color="auto"/>
      </w:pBdr>
      <w:spacing w:before="360" w:after="240"/>
      <w:ind w:left="1701" w:hanging="1701"/>
      <w:jc w:val="left"/>
    </w:pPr>
    <w:rPr>
      <w:rFonts w:ascii="Albertus Medium" w:hAnsi="Albertus Medium"/>
      <w:b w:val="0"/>
      <w:caps w:val="0"/>
      <w:color w:val="auto"/>
      <w:sz w:val="24"/>
      <w:u w:val="single"/>
      <w14:shadow w14:blurRad="0" w14:dist="0" w14:dir="0" w14:sx="0" w14:sy="0" w14:kx="0" w14:ky="0" w14:algn="none">
        <w14:srgbClr w14:val="000000"/>
      </w14:shadow>
    </w:rPr>
  </w:style>
  <w:style w:type="paragraph" w:styleId="Listepuces2">
    <w:name w:val="List Bullet 2"/>
    <w:basedOn w:val="Normal"/>
    <w:uiPriority w:val="99"/>
    <w:semiHidden/>
    <w:unhideWhenUsed/>
    <w:rsid w:val="00B07B6D"/>
    <w:pPr>
      <w:numPr>
        <w:numId w:val="8"/>
      </w:numPr>
      <w:contextualSpacing/>
    </w:pPr>
  </w:style>
  <w:style w:type="paragraph" w:styleId="Listepuces5">
    <w:name w:val="List Bullet 5"/>
    <w:basedOn w:val="Normal"/>
    <w:uiPriority w:val="99"/>
    <w:semiHidden/>
    <w:unhideWhenUsed/>
    <w:rsid w:val="0078584A"/>
    <w:pPr>
      <w:numPr>
        <w:numId w:val="9"/>
      </w:numPr>
      <w:contextualSpacing/>
    </w:pPr>
  </w:style>
  <w:style w:type="character" w:customStyle="1" w:styleId="object3">
    <w:name w:val="object3"/>
    <w:basedOn w:val="Policepardfaut"/>
    <w:rsid w:val="00DC3EA7"/>
  </w:style>
  <w:style w:type="paragraph" w:styleId="Retraitcorpsdetexte2">
    <w:name w:val="Body Text Indent 2"/>
    <w:basedOn w:val="Normal"/>
    <w:link w:val="Retraitcorpsdetexte2Car"/>
    <w:uiPriority w:val="99"/>
    <w:semiHidden/>
    <w:unhideWhenUsed/>
    <w:rsid w:val="005D35EA"/>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5D35EA"/>
    <w:rPr>
      <w:color w:val="000000" w:themeColor="text1"/>
      <w:sz w:val="20"/>
      <w:szCs w:val="20"/>
    </w:rPr>
  </w:style>
  <w:style w:type="character" w:customStyle="1" w:styleId="Accentuationforte">
    <w:name w:val="Accentuation forte"/>
    <w:basedOn w:val="Policepardfaut"/>
    <w:rsid w:val="00B377FB"/>
    <w:rPr>
      <w:b/>
      <w:bCs/>
    </w:rPr>
  </w:style>
  <w:style w:type="character" w:customStyle="1" w:styleId="A5">
    <w:name w:val="A5"/>
    <w:uiPriority w:val="99"/>
    <w:rsid w:val="007E78BF"/>
    <w:rPr>
      <w:rFonts w:cs="Century Gothic"/>
      <w:b/>
      <w:bCs/>
      <w:color w:val="211D1E"/>
      <w:sz w:val="22"/>
      <w:szCs w:val="22"/>
    </w:rPr>
  </w:style>
  <w:style w:type="character" w:customStyle="1" w:styleId="A7">
    <w:name w:val="A7"/>
    <w:uiPriority w:val="99"/>
    <w:rsid w:val="002C310B"/>
    <w:rPr>
      <w:rFonts w:cs="Century Gothic"/>
      <w:b/>
      <w:bCs/>
      <w:color w:val="211D1E"/>
    </w:rPr>
  </w:style>
  <w:style w:type="character" w:customStyle="1" w:styleId="A20">
    <w:name w:val="A20"/>
    <w:uiPriority w:val="99"/>
    <w:rsid w:val="000512ED"/>
    <w:rPr>
      <w:rFonts w:cs="Century Gothic"/>
      <w:b/>
      <w:bCs/>
      <w:color w:val="211D1E"/>
      <w:sz w:val="14"/>
      <w:szCs w:val="14"/>
    </w:rPr>
  </w:style>
  <w:style w:type="paragraph" w:customStyle="1" w:styleId="Pa6">
    <w:name w:val="Pa6"/>
    <w:basedOn w:val="Default"/>
    <w:next w:val="Default"/>
    <w:uiPriority w:val="99"/>
    <w:rsid w:val="00806677"/>
    <w:pPr>
      <w:spacing w:line="241" w:lineRule="atLeast"/>
    </w:pPr>
    <w:rPr>
      <w:rFonts w:ascii="Century Gothic" w:hAnsi="Century Gothic" w:cs="Times New Roman"/>
      <w:color w:val="auto"/>
    </w:rPr>
  </w:style>
  <w:style w:type="character" w:customStyle="1" w:styleId="A10">
    <w:name w:val="A10"/>
    <w:uiPriority w:val="99"/>
    <w:rsid w:val="00806677"/>
    <w:rPr>
      <w:rFonts w:cs="Century Gothic"/>
      <w:color w:val="FFFFFF"/>
      <w:sz w:val="36"/>
      <w:szCs w:val="36"/>
    </w:rPr>
  </w:style>
  <w:style w:type="character" w:styleId="Marquedecommentaire">
    <w:name w:val="annotation reference"/>
    <w:basedOn w:val="Policepardfaut"/>
    <w:uiPriority w:val="99"/>
    <w:semiHidden/>
    <w:unhideWhenUsed/>
    <w:rsid w:val="00D83A91"/>
    <w:rPr>
      <w:sz w:val="16"/>
      <w:szCs w:val="16"/>
    </w:rPr>
  </w:style>
  <w:style w:type="paragraph" w:styleId="Commentaire">
    <w:name w:val="annotation text"/>
    <w:basedOn w:val="Normal"/>
    <w:link w:val="CommentaireCar"/>
    <w:uiPriority w:val="99"/>
    <w:semiHidden/>
    <w:unhideWhenUsed/>
    <w:rsid w:val="00D83A91"/>
    <w:pPr>
      <w:spacing w:line="240" w:lineRule="auto"/>
    </w:pPr>
  </w:style>
  <w:style w:type="character" w:customStyle="1" w:styleId="CommentaireCar">
    <w:name w:val="Commentaire Car"/>
    <w:basedOn w:val="Policepardfaut"/>
    <w:link w:val="Commentaire"/>
    <w:uiPriority w:val="99"/>
    <w:semiHidden/>
    <w:rsid w:val="00D83A91"/>
    <w:rPr>
      <w:color w:val="000000" w:themeColor="text1"/>
      <w:sz w:val="20"/>
      <w:szCs w:val="20"/>
    </w:rPr>
  </w:style>
  <w:style w:type="paragraph" w:styleId="Objetducommentaire">
    <w:name w:val="annotation subject"/>
    <w:basedOn w:val="Commentaire"/>
    <w:next w:val="Commentaire"/>
    <w:link w:val="ObjetducommentaireCar"/>
    <w:uiPriority w:val="99"/>
    <w:semiHidden/>
    <w:unhideWhenUsed/>
    <w:rsid w:val="00D83A91"/>
    <w:rPr>
      <w:b/>
      <w:bCs/>
    </w:rPr>
  </w:style>
  <w:style w:type="character" w:customStyle="1" w:styleId="ObjetducommentaireCar">
    <w:name w:val="Objet du commentaire Car"/>
    <w:basedOn w:val="CommentaireCar"/>
    <w:link w:val="Objetducommentaire"/>
    <w:uiPriority w:val="99"/>
    <w:semiHidden/>
    <w:rsid w:val="00D83A91"/>
    <w:rPr>
      <w:b/>
      <w:bCs/>
      <w:color w:val="000000" w:themeColor="text1"/>
      <w:sz w:val="20"/>
      <w:szCs w:val="20"/>
    </w:rPr>
  </w:style>
  <w:style w:type="table" w:styleId="Grilledutableau">
    <w:name w:val="Table Grid"/>
    <w:basedOn w:val="TableauNormal"/>
    <w:uiPriority w:val="59"/>
    <w:rsid w:val="00ED7C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E116FC"/>
    <w:pPr>
      <w:spacing w:after="0" w:line="240" w:lineRule="auto"/>
    </w:pPr>
    <w:rPr>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568079">
      <w:bodyDiv w:val="1"/>
      <w:marLeft w:val="0"/>
      <w:marRight w:val="0"/>
      <w:marTop w:val="0"/>
      <w:marBottom w:val="0"/>
      <w:divBdr>
        <w:top w:val="none" w:sz="0" w:space="0" w:color="auto"/>
        <w:left w:val="none" w:sz="0" w:space="0" w:color="auto"/>
        <w:bottom w:val="none" w:sz="0" w:space="0" w:color="auto"/>
        <w:right w:val="none" w:sz="0" w:space="0" w:color="auto"/>
      </w:divBdr>
      <w:divsChild>
        <w:div w:id="2015716302">
          <w:marLeft w:val="418"/>
          <w:marRight w:val="0"/>
          <w:marTop w:val="86"/>
          <w:marBottom w:val="86"/>
          <w:divBdr>
            <w:top w:val="none" w:sz="0" w:space="0" w:color="auto"/>
            <w:left w:val="none" w:sz="0" w:space="0" w:color="auto"/>
            <w:bottom w:val="none" w:sz="0" w:space="0" w:color="auto"/>
            <w:right w:val="none" w:sz="0" w:space="0" w:color="auto"/>
          </w:divBdr>
        </w:div>
      </w:divsChild>
    </w:div>
    <w:div w:id="1135564439">
      <w:bodyDiv w:val="1"/>
      <w:marLeft w:val="0"/>
      <w:marRight w:val="0"/>
      <w:marTop w:val="0"/>
      <w:marBottom w:val="0"/>
      <w:divBdr>
        <w:top w:val="none" w:sz="0" w:space="0" w:color="auto"/>
        <w:left w:val="none" w:sz="0" w:space="0" w:color="auto"/>
        <w:bottom w:val="none" w:sz="0" w:space="0" w:color="auto"/>
        <w:right w:val="none" w:sz="0" w:space="0" w:color="auto"/>
      </w:divBdr>
      <w:divsChild>
        <w:div w:id="1297680987">
          <w:marLeft w:val="0"/>
          <w:marRight w:val="0"/>
          <w:marTop w:val="0"/>
          <w:marBottom w:val="0"/>
          <w:divBdr>
            <w:top w:val="none" w:sz="0" w:space="0" w:color="auto"/>
            <w:left w:val="none" w:sz="0" w:space="0" w:color="auto"/>
            <w:bottom w:val="none" w:sz="0" w:space="0" w:color="auto"/>
            <w:right w:val="none" w:sz="0" w:space="0" w:color="auto"/>
          </w:divBdr>
          <w:divsChild>
            <w:div w:id="578715195">
              <w:marLeft w:val="0"/>
              <w:marRight w:val="0"/>
              <w:marTop w:val="0"/>
              <w:marBottom w:val="0"/>
              <w:divBdr>
                <w:top w:val="none" w:sz="0" w:space="0" w:color="auto"/>
                <w:left w:val="none" w:sz="0" w:space="0" w:color="auto"/>
                <w:bottom w:val="none" w:sz="0" w:space="0" w:color="auto"/>
                <w:right w:val="none" w:sz="0" w:space="0" w:color="auto"/>
              </w:divBdr>
              <w:divsChild>
                <w:div w:id="379288589">
                  <w:marLeft w:val="0"/>
                  <w:marRight w:val="0"/>
                  <w:marTop w:val="0"/>
                  <w:marBottom w:val="0"/>
                  <w:divBdr>
                    <w:top w:val="none" w:sz="0" w:space="0" w:color="auto"/>
                    <w:left w:val="none" w:sz="0" w:space="0" w:color="auto"/>
                    <w:bottom w:val="none" w:sz="0" w:space="0" w:color="auto"/>
                    <w:right w:val="none" w:sz="0" w:space="0" w:color="auto"/>
                  </w:divBdr>
                  <w:divsChild>
                    <w:div w:id="578946015">
                      <w:marLeft w:val="0"/>
                      <w:marRight w:val="0"/>
                      <w:marTop w:val="0"/>
                      <w:marBottom w:val="0"/>
                      <w:divBdr>
                        <w:top w:val="none" w:sz="0" w:space="0" w:color="auto"/>
                        <w:left w:val="none" w:sz="0" w:space="0" w:color="auto"/>
                        <w:bottom w:val="none" w:sz="0" w:space="0" w:color="auto"/>
                        <w:right w:val="none" w:sz="0" w:space="0" w:color="auto"/>
                      </w:divBdr>
                      <w:divsChild>
                        <w:div w:id="298658536">
                          <w:marLeft w:val="0"/>
                          <w:marRight w:val="0"/>
                          <w:marTop w:val="0"/>
                          <w:marBottom w:val="0"/>
                          <w:divBdr>
                            <w:top w:val="none" w:sz="0" w:space="0" w:color="auto"/>
                            <w:left w:val="none" w:sz="0" w:space="0" w:color="auto"/>
                            <w:bottom w:val="none" w:sz="0" w:space="0" w:color="auto"/>
                            <w:right w:val="none" w:sz="0" w:space="0" w:color="auto"/>
                          </w:divBdr>
                          <w:divsChild>
                            <w:div w:id="100358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0695496">
      <w:bodyDiv w:val="1"/>
      <w:marLeft w:val="0"/>
      <w:marRight w:val="0"/>
      <w:marTop w:val="0"/>
      <w:marBottom w:val="0"/>
      <w:divBdr>
        <w:top w:val="none" w:sz="0" w:space="0" w:color="auto"/>
        <w:left w:val="none" w:sz="0" w:space="0" w:color="auto"/>
        <w:bottom w:val="none" w:sz="0" w:space="0" w:color="auto"/>
        <w:right w:val="none" w:sz="0" w:space="0" w:color="auto"/>
      </w:divBdr>
      <w:divsChild>
        <w:div w:id="754281698">
          <w:marLeft w:val="0"/>
          <w:marRight w:val="0"/>
          <w:marTop w:val="0"/>
          <w:marBottom w:val="0"/>
          <w:divBdr>
            <w:top w:val="none" w:sz="0" w:space="0" w:color="auto"/>
            <w:left w:val="none" w:sz="0" w:space="0" w:color="auto"/>
            <w:bottom w:val="none" w:sz="0" w:space="0" w:color="auto"/>
            <w:right w:val="none" w:sz="0" w:space="0" w:color="auto"/>
          </w:divBdr>
          <w:divsChild>
            <w:div w:id="1900746554">
              <w:marLeft w:val="0"/>
              <w:marRight w:val="0"/>
              <w:marTop w:val="0"/>
              <w:marBottom w:val="0"/>
              <w:divBdr>
                <w:top w:val="none" w:sz="0" w:space="0" w:color="auto"/>
                <w:left w:val="none" w:sz="0" w:space="0" w:color="auto"/>
                <w:bottom w:val="none" w:sz="0" w:space="0" w:color="auto"/>
                <w:right w:val="none" w:sz="0" w:space="0" w:color="auto"/>
              </w:divBdr>
              <w:divsChild>
                <w:div w:id="2035687229">
                  <w:marLeft w:val="0"/>
                  <w:marRight w:val="0"/>
                  <w:marTop w:val="0"/>
                  <w:marBottom w:val="0"/>
                  <w:divBdr>
                    <w:top w:val="none" w:sz="0" w:space="0" w:color="auto"/>
                    <w:left w:val="none" w:sz="0" w:space="0" w:color="auto"/>
                    <w:bottom w:val="none" w:sz="0" w:space="0" w:color="auto"/>
                    <w:right w:val="none" w:sz="0" w:space="0" w:color="auto"/>
                  </w:divBdr>
                  <w:divsChild>
                    <w:div w:id="1905335548">
                      <w:marLeft w:val="0"/>
                      <w:marRight w:val="0"/>
                      <w:marTop w:val="0"/>
                      <w:marBottom w:val="0"/>
                      <w:divBdr>
                        <w:top w:val="none" w:sz="0" w:space="0" w:color="auto"/>
                        <w:left w:val="none" w:sz="0" w:space="0" w:color="auto"/>
                        <w:bottom w:val="none" w:sz="0" w:space="0" w:color="auto"/>
                        <w:right w:val="none" w:sz="0" w:space="0" w:color="auto"/>
                      </w:divBdr>
                      <w:divsChild>
                        <w:div w:id="2143644979">
                          <w:marLeft w:val="0"/>
                          <w:marRight w:val="0"/>
                          <w:marTop w:val="0"/>
                          <w:marBottom w:val="0"/>
                          <w:divBdr>
                            <w:top w:val="none" w:sz="0" w:space="0" w:color="auto"/>
                            <w:left w:val="none" w:sz="0" w:space="0" w:color="auto"/>
                            <w:bottom w:val="none" w:sz="0" w:space="0" w:color="auto"/>
                            <w:right w:val="none" w:sz="0" w:space="0" w:color="auto"/>
                          </w:divBdr>
                          <w:divsChild>
                            <w:div w:id="114781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5600612">
      <w:bodyDiv w:val="1"/>
      <w:marLeft w:val="0"/>
      <w:marRight w:val="0"/>
      <w:marTop w:val="0"/>
      <w:marBottom w:val="0"/>
      <w:divBdr>
        <w:top w:val="none" w:sz="0" w:space="0" w:color="auto"/>
        <w:left w:val="none" w:sz="0" w:space="0" w:color="auto"/>
        <w:bottom w:val="none" w:sz="0" w:space="0" w:color="auto"/>
        <w:right w:val="none" w:sz="0" w:space="0" w:color="auto"/>
      </w:divBdr>
    </w:div>
    <w:div w:id="1630284905">
      <w:bodyDiv w:val="1"/>
      <w:marLeft w:val="0"/>
      <w:marRight w:val="0"/>
      <w:marTop w:val="0"/>
      <w:marBottom w:val="0"/>
      <w:divBdr>
        <w:top w:val="none" w:sz="0" w:space="0" w:color="auto"/>
        <w:left w:val="none" w:sz="0" w:space="0" w:color="auto"/>
        <w:bottom w:val="none" w:sz="0" w:space="0" w:color="auto"/>
        <w:right w:val="none" w:sz="0" w:space="0" w:color="auto"/>
      </w:divBdr>
      <w:divsChild>
        <w:div w:id="1771200671">
          <w:marLeft w:val="0"/>
          <w:marRight w:val="0"/>
          <w:marTop w:val="0"/>
          <w:marBottom w:val="0"/>
          <w:divBdr>
            <w:top w:val="none" w:sz="0" w:space="0" w:color="auto"/>
            <w:left w:val="none" w:sz="0" w:space="0" w:color="auto"/>
            <w:bottom w:val="none" w:sz="0" w:space="0" w:color="auto"/>
            <w:right w:val="none" w:sz="0" w:space="0" w:color="auto"/>
          </w:divBdr>
          <w:divsChild>
            <w:div w:id="389110349">
              <w:marLeft w:val="0"/>
              <w:marRight w:val="0"/>
              <w:marTop w:val="0"/>
              <w:marBottom w:val="0"/>
              <w:divBdr>
                <w:top w:val="none" w:sz="0" w:space="0" w:color="auto"/>
                <w:left w:val="none" w:sz="0" w:space="0" w:color="auto"/>
                <w:bottom w:val="none" w:sz="0" w:space="0" w:color="auto"/>
                <w:right w:val="none" w:sz="0" w:space="0" w:color="auto"/>
              </w:divBdr>
              <w:divsChild>
                <w:div w:id="120152455">
                  <w:marLeft w:val="0"/>
                  <w:marRight w:val="0"/>
                  <w:marTop w:val="0"/>
                  <w:marBottom w:val="0"/>
                  <w:divBdr>
                    <w:top w:val="none" w:sz="0" w:space="0" w:color="auto"/>
                    <w:left w:val="none" w:sz="0" w:space="0" w:color="auto"/>
                    <w:bottom w:val="none" w:sz="0" w:space="0" w:color="auto"/>
                    <w:right w:val="none" w:sz="0" w:space="0" w:color="auto"/>
                  </w:divBdr>
                  <w:divsChild>
                    <w:div w:id="1182015961">
                      <w:marLeft w:val="0"/>
                      <w:marRight w:val="0"/>
                      <w:marTop w:val="0"/>
                      <w:marBottom w:val="0"/>
                      <w:divBdr>
                        <w:top w:val="none" w:sz="0" w:space="0" w:color="auto"/>
                        <w:left w:val="none" w:sz="0" w:space="0" w:color="auto"/>
                        <w:bottom w:val="none" w:sz="0" w:space="0" w:color="auto"/>
                        <w:right w:val="none" w:sz="0" w:space="0" w:color="auto"/>
                      </w:divBdr>
                      <w:divsChild>
                        <w:div w:id="797914241">
                          <w:marLeft w:val="0"/>
                          <w:marRight w:val="0"/>
                          <w:marTop w:val="0"/>
                          <w:marBottom w:val="0"/>
                          <w:divBdr>
                            <w:top w:val="none" w:sz="0" w:space="0" w:color="auto"/>
                            <w:left w:val="none" w:sz="0" w:space="0" w:color="auto"/>
                            <w:bottom w:val="none" w:sz="0" w:space="0" w:color="auto"/>
                            <w:right w:val="none" w:sz="0" w:space="0" w:color="auto"/>
                          </w:divBdr>
                          <w:divsChild>
                            <w:div w:id="210672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2246279">
      <w:bodyDiv w:val="1"/>
      <w:marLeft w:val="0"/>
      <w:marRight w:val="0"/>
      <w:marTop w:val="0"/>
      <w:marBottom w:val="0"/>
      <w:divBdr>
        <w:top w:val="none" w:sz="0" w:space="0" w:color="auto"/>
        <w:left w:val="none" w:sz="0" w:space="0" w:color="auto"/>
        <w:bottom w:val="none" w:sz="0" w:space="0" w:color="auto"/>
        <w:right w:val="none" w:sz="0" w:space="0" w:color="auto"/>
      </w:divBdr>
      <w:divsChild>
        <w:div w:id="340084133">
          <w:marLeft w:val="0"/>
          <w:marRight w:val="0"/>
          <w:marTop w:val="0"/>
          <w:marBottom w:val="0"/>
          <w:divBdr>
            <w:top w:val="none" w:sz="0" w:space="0" w:color="auto"/>
            <w:left w:val="none" w:sz="0" w:space="0" w:color="auto"/>
            <w:bottom w:val="none" w:sz="0" w:space="0" w:color="auto"/>
            <w:right w:val="none" w:sz="0" w:space="0" w:color="auto"/>
          </w:divBdr>
          <w:divsChild>
            <w:div w:id="1628393495">
              <w:marLeft w:val="0"/>
              <w:marRight w:val="0"/>
              <w:marTop w:val="0"/>
              <w:marBottom w:val="0"/>
              <w:divBdr>
                <w:top w:val="none" w:sz="0" w:space="0" w:color="auto"/>
                <w:left w:val="none" w:sz="0" w:space="0" w:color="auto"/>
                <w:bottom w:val="none" w:sz="0" w:space="0" w:color="auto"/>
                <w:right w:val="none" w:sz="0" w:space="0" w:color="auto"/>
              </w:divBdr>
              <w:divsChild>
                <w:div w:id="1937202171">
                  <w:marLeft w:val="0"/>
                  <w:marRight w:val="0"/>
                  <w:marTop w:val="0"/>
                  <w:marBottom w:val="0"/>
                  <w:divBdr>
                    <w:top w:val="none" w:sz="0" w:space="0" w:color="auto"/>
                    <w:left w:val="none" w:sz="0" w:space="0" w:color="auto"/>
                    <w:bottom w:val="none" w:sz="0" w:space="0" w:color="auto"/>
                    <w:right w:val="none" w:sz="0" w:space="0" w:color="auto"/>
                  </w:divBdr>
                  <w:divsChild>
                    <w:div w:id="1252466940">
                      <w:marLeft w:val="0"/>
                      <w:marRight w:val="0"/>
                      <w:marTop w:val="0"/>
                      <w:marBottom w:val="0"/>
                      <w:divBdr>
                        <w:top w:val="none" w:sz="0" w:space="0" w:color="auto"/>
                        <w:left w:val="none" w:sz="0" w:space="0" w:color="auto"/>
                        <w:bottom w:val="none" w:sz="0" w:space="0" w:color="auto"/>
                        <w:right w:val="none" w:sz="0" w:space="0" w:color="auto"/>
                      </w:divBdr>
                      <w:divsChild>
                        <w:div w:id="283999506">
                          <w:marLeft w:val="0"/>
                          <w:marRight w:val="0"/>
                          <w:marTop w:val="0"/>
                          <w:marBottom w:val="0"/>
                          <w:divBdr>
                            <w:top w:val="none" w:sz="0" w:space="0" w:color="auto"/>
                            <w:left w:val="none" w:sz="0" w:space="0" w:color="auto"/>
                            <w:bottom w:val="none" w:sz="0" w:space="0" w:color="auto"/>
                            <w:right w:val="none" w:sz="0" w:space="0" w:color="auto"/>
                          </w:divBdr>
                          <w:divsChild>
                            <w:div w:id="582564215">
                              <w:marLeft w:val="0"/>
                              <w:marRight w:val="0"/>
                              <w:marTop w:val="0"/>
                              <w:marBottom w:val="0"/>
                              <w:divBdr>
                                <w:top w:val="none" w:sz="0" w:space="0" w:color="auto"/>
                                <w:left w:val="none" w:sz="0" w:space="0" w:color="auto"/>
                                <w:bottom w:val="none" w:sz="0" w:space="0" w:color="auto"/>
                                <w:right w:val="none" w:sz="0" w:space="0" w:color="auto"/>
                              </w:divBdr>
                              <w:divsChild>
                                <w:div w:id="181148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0637673">
      <w:bodyDiv w:val="1"/>
      <w:marLeft w:val="0"/>
      <w:marRight w:val="0"/>
      <w:marTop w:val="0"/>
      <w:marBottom w:val="0"/>
      <w:divBdr>
        <w:top w:val="none" w:sz="0" w:space="0" w:color="auto"/>
        <w:left w:val="none" w:sz="0" w:space="0" w:color="auto"/>
        <w:bottom w:val="none" w:sz="0" w:space="0" w:color="auto"/>
        <w:right w:val="none" w:sz="0" w:space="0" w:color="auto"/>
      </w:divBdr>
      <w:divsChild>
        <w:div w:id="884826792">
          <w:marLeft w:val="0"/>
          <w:marRight w:val="0"/>
          <w:marTop w:val="0"/>
          <w:marBottom w:val="0"/>
          <w:divBdr>
            <w:top w:val="none" w:sz="0" w:space="0" w:color="auto"/>
            <w:left w:val="none" w:sz="0" w:space="0" w:color="auto"/>
            <w:bottom w:val="none" w:sz="0" w:space="0" w:color="auto"/>
            <w:right w:val="none" w:sz="0" w:space="0" w:color="auto"/>
          </w:divBdr>
          <w:divsChild>
            <w:div w:id="405416147">
              <w:marLeft w:val="0"/>
              <w:marRight w:val="0"/>
              <w:marTop w:val="0"/>
              <w:marBottom w:val="0"/>
              <w:divBdr>
                <w:top w:val="none" w:sz="0" w:space="0" w:color="auto"/>
                <w:left w:val="none" w:sz="0" w:space="0" w:color="auto"/>
                <w:bottom w:val="none" w:sz="0" w:space="0" w:color="auto"/>
                <w:right w:val="none" w:sz="0" w:space="0" w:color="auto"/>
              </w:divBdr>
              <w:divsChild>
                <w:div w:id="2036616311">
                  <w:marLeft w:val="0"/>
                  <w:marRight w:val="0"/>
                  <w:marTop w:val="0"/>
                  <w:marBottom w:val="0"/>
                  <w:divBdr>
                    <w:top w:val="none" w:sz="0" w:space="0" w:color="auto"/>
                    <w:left w:val="none" w:sz="0" w:space="0" w:color="auto"/>
                    <w:bottom w:val="none" w:sz="0" w:space="0" w:color="auto"/>
                    <w:right w:val="none" w:sz="0" w:space="0" w:color="auto"/>
                  </w:divBdr>
                  <w:divsChild>
                    <w:div w:id="597299785">
                      <w:marLeft w:val="0"/>
                      <w:marRight w:val="0"/>
                      <w:marTop w:val="0"/>
                      <w:marBottom w:val="0"/>
                      <w:divBdr>
                        <w:top w:val="none" w:sz="0" w:space="0" w:color="auto"/>
                        <w:left w:val="none" w:sz="0" w:space="0" w:color="auto"/>
                        <w:bottom w:val="none" w:sz="0" w:space="0" w:color="auto"/>
                        <w:right w:val="none" w:sz="0" w:space="0" w:color="auto"/>
                      </w:divBdr>
                      <w:divsChild>
                        <w:div w:id="1628465103">
                          <w:marLeft w:val="0"/>
                          <w:marRight w:val="0"/>
                          <w:marTop w:val="0"/>
                          <w:marBottom w:val="0"/>
                          <w:divBdr>
                            <w:top w:val="none" w:sz="0" w:space="0" w:color="auto"/>
                            <w:left w:val="none" w:sz="0" w:space="0" w:color="auto"/>
                            <w:bottom w:val="none" w:sz="0" w:space="0" w:color="auto"/>
                            <w:right w:val="none" w:sz="0" w:space="0" w:color="auto"/>
                          </w:divBdr>
                          <w:divsChild>
                            <w:div w:id="213000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425614">
      <w:bodyDiv w:val="1"/>
      <w:marLeft w:val="0"/>
      <w:marRight w:val="0"/>
      <w:marTop w:val="0"/>
      <w:marBottom w:val="0"/>
      <w:divBdr>
        <w:top w:val="none" w:sz="0" w:space="0" w:color="auto"/>
        <w:left w:val="none" w:sz="0" w:space="0" w:color="auto"/>
        <w:bottom w:val="none" w:sz="0" w:space="0" w:color="auto"/>
        <w:right w:val="none" w:sz="0" w:space="0" w:color="auto"/>
      </w:divBdr>
    </w:div>
    <w:div w:id="2085564803">
      <w:bodyDiv w:val="1"/>
      <w:marLeft w:val="0"/>
      <w:marRight w:val="0"/>
      <w:marTop w:val="0"/>
      <w:marBottom w:val="0"/>
      <w:divBdr>
        <w:top w:val="none" w:sz="0" w:space="0" w:color="auto"/>
        <w:left w:val="none" w:sz="0" w:space="0" w:color="auto"/>
        <w:bottom w:val="none" w:sz="0" w:space="0" w:color="auto"/>
        <w:right w:val="none" w:sz="0" w:space="0" w:color="auto"/>
      </w:divBdr>
      <w:divsChild>
        <w:div w:id="1009064561">
          <w:marLeft w:val="0"/>
          <w:marRight w:val="0"/>
          <w:marTop w:val="0"/>
          <w:marBottom w:val="0"/>
          <w:divBdr>
            <w:top w:val="none" w:sz="0" w:space="0" w:color="auto"/>
            <w:left w:val="none" w:sz="0" w:space="0" w:color="auto"/>
            <w:bottom w:val="none" w:sz="0" w:space="0" w:color="auto"/>
            <w:right w:val="none" w:sz="0" w:space="0" w:color="auto"/>
          </w:divBdr>
          <w:divsChild>
            <w:div w:id="414744106">
              <w:marLeft w:val="0"/>
              <w:marRight w:val="0"/>
              <w:marTop w:val="0"/>
              <w:marBottom w:val="0"/>
              <w:divBdr>
                <w:top w:val="none" w:sz="0" w:space="0" w:color="auto"/>
                <w:left w:val="none" w:sz="0" w:space="0" w:color="auto"/>
                <w:bottom w:val="none" w:sz="0" w:space="0" w:color="auto"/>
                <w:right w:val="none" w:sz="0" w:space="0" w:color="auto"/>
              </w:divBdr>
              <w:divsChild>
                <w:div w:id="1768426814">
                  <w:marLeft w:val="0"/>
                  <w:marRight w:val="0"/>
                  <w:marTop w:val="0"/>
                  <w:marBottom w:val="0"/>
                  <w:divBdr>
                    <w:top w:val="none" w:sz="0" w:space="0" w:color="auto"/>
                    <w:left w:val="none" w:sz="0" w:space="0" w:color="auto"/>
                    <w:bottom w:val="none" w:sz="0" w:space="0" w:color="auto"/>
                    <w:right w:val="none" w:sz="0" w:space="0" w:color="auto"/>
                  </w:divBdr>
                  <w:divsChild>
                    <w:div w:id="228345443">
                      <w:marLeft w:val="0"/>
                      <w:marRight w:val="0"/>
                      <w:marTop w:val="0"/>
                      <w:marBottom w:val="0"/>
                      <w:divBdr>
                        <w:top w:val="none" w:sz="0" w:space="0" w:color="auto"/>
                        <w:left w:val="none" w:sz="0" w:space="0" w:color="auto"/>
                        <w:bottom w:val="none" w:sz="0" w:space="0" w:color="auto"/>
                        <w:right w:val="none" w:sz="0" w:space="0" w:color="auto"/>
                      </w:divBdr>
                      <w:divsChild>
                        <w:div w:id="1559197364">
                          <w:marLeft w:val="0"/>
                          <w:marRight w:val="0"/>
                          <w:marTop w:val="0"/>
                          <w:marBottom w:val="0"/>
                          <w:divBdr>
                            <w:top w:val="none" w:sz="0" w:space="0" w:color="auto"/>
                            <w:left w:val="none" w:sz="0" w:space="0" w:color="auto"/>
                            <w:bottom w:val="none" w:sz="0" w:space="0" w:color="auto"/>
                            <w:right w:val="none" w:sz="0" w:space="0" w:color="auto"/>
                          </w:divBdr>
                          <w:divsChild>
                            <w:div w:id="1964924500">
                              <w:marLeft w:val="0"/>
                              <w:marRight w:val="0"/>
                              <w:marTop w:val="0"/>
                              <w:marBottom w:val="0"/>
                              <w:divBdr>
                                <w:top w:val="none" w:sz="0" w:space="0" w:color="auto"/>
                                <w:left w:val="none" w:sz="0" w:space="0" w:color="auto"/>
                                <w:bottom w:val="none" w:sz="0" w:space="0" w:color="auto"/>
                                <w:right w:val="none" w:sz="0" w:space="0" w:color="auto"/>
                              </w:divBdr>
                              <w:divsChild>
                                <w:div w:id="78847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7322F-4D4F-4541-B6C7-E59389900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1379</TotalTime>
  <Pages>17</Pages>
  <Words>5894</Words>
  <Characters>32421</Characters>
  <Application>Microsoft Office Word</Application>
  <DocSecurity>0</DocSecurity>
  <Lines>270</Lines>
  <Paragraphs>76</Paragraphs>
  <ScaleCrop>false</ScaleCrop>
  <HeadingPairs>
    <vt:vector size="2" baseType="variant">
      <vt:variant>
        <vt:lpstr>Titre</vt:lpstr>
      </vt:variant>
      <vt:variant>
        <vt:i4>1</vt:i4>
      </vt:variant>
    </vt:vector>
  </HeadingPairs>
  <TitlesOfParts>
    <vt:vector size="1" baseType="lpstr">
      <vt:lpstr/>
    </vt:vector>
  </TitlesOfParts>
  <Company>Mairie de Saint-Andre</Company>
  <LinksUpToDate>false</LinksUpToDate>
  <CharactersWithSpaces>38239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DURAND Gilles</dc:creator>
  <cp:lastModifiedBy>ID_PRO</cp:lastModifiedBy>
  <cp:revision>11</cp:revision>
  <cp:lastPrinted>2016-07-07T09:46:00Z</cp:lastPrinted>
  <dcterms:created xsi:type="dcterms:W3CDTF">2021-12-07T10:00:00Z</dcterms:created>
  <dcterms:modified xsi:type="dcterms:W3CDTF">2022-01-27T04:53:00Z</dcterms:modified>
</cp:coreProperties>
</file>